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182F4" w14:textId="16F055FE" w:rsidR="00071E7D" w:rsidRPr="00071E7D" w:rsidRDefault="00071E7D" w:rsidP="00071E7D">
      <w:pPr>
        <w:suppressLineNumbers/>
        <w:spacing w:line="276" w:lineRule="auto"/>
        <w:jc w:val="both"/>
        <w:rPr>
          <w:rFonts w:ascii="Gudea" w:eastAsia="Times New Roman" w:hAnsi="Gudea"/>
          <w:szCs w:val="24"/>
        </w:rPr>
      </w:pPr>
      <w:bookmarkStart w:id="0" w:name="_Hlk172549529"/>
      <w:r>
        <w:rPr>
          <w:rFonts w:ascii="Gudea" w:eastAsia="Times New Roman" w:hAnsi="Gudea"/>
          <w:szCs w:val="24"/>
        </w:rPr>
        <w:t>Teaser-Abschnitt (Rest unter „Mehr</w:t>
      </w:r>
      <w:bookmarkStart w:id="1" w:name="_GoBack"/>
      <w:bookmarkEnd w:id="1"/>
      <w:r>
        <w:rPr>
          <w:rFonts w:ascii="Gudea" w:eastAsia="Times New Roman" w:hAnsi="Gudea"/>
          <w:szCs w:val="24"/>
        </w:rPr>
        <w:t xml:space="preserve">“-Button): </w:t>
      </w:r>
      <w:r w:rsidRPr="00071E7D">
        <w:rPr>
          <w:rFonts w:ascii="Gudea" w:eastAsia="Times New Roman" w:hAnsi="Gudea"/>
          <w:szCs w:val="24"/>
        </w:rPr>
        <w:t>Sportliche Handlungskompetenz beinhaltet explizit auch kognitive Anteile.</w:t>
      </w:r>
      <w:r w:rsidRPr="00071E7D">
        <w:rPr>
          <w:rFonts w:ascii="Gudea" w:eastAsia="Times New Roman" w:hAnsi="Gudea"/>
          <w:b/>
          <w:bCs/>
          <w:szCs w:val="24"/>
        </w:rPr>
        <w:t xml:space="preserve"> </w:t>
      </w:r>
      <w:r w:rsidRPr="00071E7D">
        <w:rPr>
          <w:rFonts w:ascii="Gudea" w:eastAsia="Times New Roman" w:hAnsi="Gudea"/>
          <w:szCs w:val="24"/>
        </w:rPr>
        <w:t xml:space="preserve">Diese Anteile beziehen sich auf sportbezogenes Wissen, das für die Planung, Umsetzung und Auswertung sportlich-motorischen Handelns genutzt wird. </w:t>
      </w:r>
      <w:r w:rsidRPr="00071E7D">
        <w:rPr>
          <w:rFonts w:ascii="Gudea" w:eastAsia="Times New Roman" w:hAnsi="Gudea"/>
          <w:b/>
          <w:bCs/>
          <w:szCs w:val="24"/>
        </w:rPr>
        <w:t>Kognitive Aktivierung</w:t>
      </w:r>
      <w:r w:rsidRPr="00071E7D">
        <w:rPr>
          <w:rFonts w:ascii="Gudea" w:eastAsia="Times New Roman" w:hAnsi="Gudea"/>
          <w:szCs w:val="24"/>
        </w:rPr>
        <w:t xml:space="preserve"> bezieht sich in erster Linie auf explizite kognitive Lernprozesse und damit auf bewusst und aktiv abrufbare, </w:t>
      </w:r>
      <w:proofErr w:type="spellStart"/>
      <w:r w:rsidRPr="00071E7D">
        <w:rPr>
          <w:rFonts w:ascii="Gudea" w:eastAsia="Times New Roman" w:hAnsi="Gudea"/>
          <w:szCs w:val="24"/>
        </w:rPr>
        <w:t>verbalisierbare</w:t>
      </w:r>
      <w:proofErr w:type="spellEnd"/>
      <w:r w:rsidRPr="00071E7D">
        <w:rPr>
          <w:rFonts w:ascii="Gudea" w:eastAsia="Times New Roman" w:hAnsi="Gudea"/>
          <w:szCs w:val="24"/>
        </w:rPr>
        <w:t xml:space="preserve"> Wissensbestände. Sie wird vor allem durch kognitiv orientierte Aufgabenstellungen (Lernaufgaben) erreicht.</w:t>
      </w:r>
    </w:p>
    <w:p w14:paraId="794CF2A6" w14:textId="77777777" w:rsidR="00903180" w:rsidRPr="00CD482C" w:rsidRDefault="00903180" w:rsidP="00CD482C">
      <w:pPr>
        <w:ind w:left="255" w:hanging="255"/>
      </w:pPr>
    </w:p>
    <w:bookmarkEnd w:id="0"/>
    <w:p w14:paraId="72056D97" w14:textId="6FFFBDF0" w:rsidR="00283D89" w:rsidRPr="00247A29" w:rsidRDefault="00283D89" w:rsidP="00247A29">
      <w:pPr>
        <w:pStyle w:val="berschrift1"/>
      </w:pPr>
      <w:r w:rsidRPr="00247A29">
        <w:t xml:space="preserve">Kognitive Aktivierung </w:t>
      </w:r>
      <w:r w:rsidR="00903180">
        <w:t>im Sport</w:t>
      </w:r>
    </w:p>
    <w:p w14:paraId="73FF36E3" w14:textId="76DE19E5" w:rsidR="004A1693" w:rsidRDefault="001D51E0" w:rsidP="00CC549B">
      <w:pPr>
        <w:suppressLineNumbers/>
        <w:spacing w:line="276" w:lineRule="auto"/>
        <w:jc w:val="both"/>
        <w:rPr>
          <w:rFonts w:ascii="Gudea" w:hAnsi="Gudea"/>
          <w:szCs w:val="24"/>
        </w:rPr>
      </w:pPr>
      <w:r>
        <w:rPr>
          <w:rFonts w:ascii="Gudea" w:hAnsi="Gudea"/>
          <w:szCs w:val="24"/>
        </w:rPr>
        <w:t>Das</w:t>
      </w:r>
      <w:r w:rsidRPr="00974658">
        <w:rPr>
          <w:rFonts w:ascii="Gudea" w:hAnsi="Gudea"/>
          <w:szCs w:val="24"/>
        </w:rPr>
        <w:t xml:space="preserve"> </w:t>
      </w:r>
      <w:r w:rsidR="00CC549B" w:rsidRPr="00974658">
        <w:rPr>
          <w:rFonts w:ascii="Gudea" w:hAnsi="Gudea"/>
          <w:szCs w:val="24"/>
        </w:rPr>
        <w:t xml:space="preserve">übergeordnete </w:t>
      </w:r>
      <w:r>
        <w:rPr>
          <w:rFonts w:ascii="Gudea" w:hAnsi="Gudea"/>
          <w:szCs w:val="24"/>
        </w:rPr>
        <w:t>Ziel</w:t>
      </w:r>
      <w:r w:rsidRPr="00974658">
        <w:rPr>
          <w:rFonts w:ascii="Gudea" w:hAnsi="Gudea"/>
          <w:szCs w:val="24"/>
        </w:rPr>
        <w:t xml:space="preserve"> </w:t>
      </w:r>
      <w:r w:rsidR="00CC549B" w:rsidRPr="00974658">
        <w:rPr>
          <w:rFonts w:ascii="Gudea" w:hAnsi="Gudea"/>
          <w:szCs w:val="24"/>
        </w:rPr>
        <w:t xml:space="preserve">des Schulsports ist der Erwerb sportlicher Handlungskompetenz. Sportliche Handlungskompetenz </w:t>
      </w:r>
      <w:r w:rsidR="00CC549B">
        <w:rPr>
          <w:rFonts w:ascii="Gudea" w:hAnsi="Gudea"/>
          <w:szCs w:val="24"/>
        </w:rPr>
        <w:t>umfasst</w:t>
      </w:r>
      <w:r w:rsidR="00CC549B" w:rsidRPr="00974658">
        <w:rPr>
          <w:rFonts w:ascii="Gudea" w:hAnsi="Gudea"/>
          <w:szCs w:val="24"/>
        </w:rPr>
        <w:t xml:space="preserve"> </w:t>
      </w:r>
      <w:r w:rsidR="008A1878">
        <w:rPr>
          <w:rFonts w:ascii="Gudea" w:hAnsi="Gudea"/>
          <w:szCs w:val="24"/>
        </w:rPr>
        <w:t>neben dem</w:t>
      </w:r>
      <w:r w:rsidR="00CC549B" w:rsidRPr="00974658">
        <w:rPr>
          <w:rFonts w:ascii="Gudea" w:hAnsi="Gudea"/>
          <w:szCs w:val="24"/>
        </w:rPr>
        <w:t xml:space="preserve"> eigene</w:t>
      </w:r>
      <w:r w:rsidR="008A1878">
        <w:rPr>
          <w:rFonts w:ascii="Gudea" w:hAnsi="Gudea"/>
          <w:szCs w:val="24"/>
        </w:rPr>
        <w:t>n</w:t>
      </w:r>
      <w:r w:rsidR="00CC549B" w:rsidRPr="00974658">
        <w:rPr>
          <w:rFonts w:ascii="Gudea" w:hAnsi="Gudea"/>
          <w:szCs w:val="24"/>
        </w:rPr>
        <w:t xml:space="preserve"> Bewegungskönnen</w:t>
      </w:r>
      <w:r w:rsidR="008A1878">
        <w:rPr>
          <w:rFonts w:ascii="Gudea" w:hAnsi="Gudea"/>
          <w:szCs w:val="24"/>
        </w:rPr>
        <w:t>,</w:t>
      </w:r>
      <w:r w:rsidR="00CC549B" w:rsidRPr="00974658">
        <w:rPr>
          <w:rFonts w:ascii="Gudea" w:hAnsi="Gudea"/>
          <w:szCs w:val="24"/>
        </w:rPr>
        <w:t xml:space="preserve"> </w:t>
      </w:r>
      <w:r w:rsidR="008A1878" w:rsidRPr="00873B40">
        <w:rPr>
          <w:rFonts w:ascii="Gudea" w:hAnsi="Gudea"/>
          <w:szCs w:val="24"/>
        </w:rPr>
        <w:t>Wissensaspekte (z.</w:t>
      </w:r>
      <w:r w:rsidR="008A1878">
        <w:rPr>
          <w:rFonts w:ascii="Gudea" w:hAnsi="Gudea"/>
          <w:szCs w:val="24"/>
        </w:rPr>
        <w:t xml:space="preserve"> </w:t>
      </w:r>
      <w:r w:rsidR="008A1878" w:rsidRPr="00873B40">
        <w:rPr>
          <w:rFonts w:ascii="Gudea" w:hAnsi="Gudea"/>
          <w:szCs w:val="24"/>
        </w:rPr>
        <w:t>B. Regelwissen, Taktikwissen, gesundheitsbezogenes Wissen, Wissen über Trainingsmethoden)</w:t>
      </w:r>
      <w:r w:rsidR="008A1878">
        <w:rPr>
          <w:rFonts w:ascii="Gudea" w:hAnsi="Gudea"/>
          <w:szCs w:val="24"/>
        </w:rPr>
        <w:t xml:space="preserve">, </w:t>
      </w:r>
      <w:r w:rsidR="008A1878" w:rsidRPr="00873B40">
        <w:rPr>
          <w:rFonts w:ascii="Gudea" w:hAnsi="Gudea"/>
          <w:szCs w:val="24"/>
        </w:rPr>
        <w:t>motivationale Aspekte</w:t>
      </w:r>
      <w:r w:rsidR="008A1878">
        <w:rPr>
          <w:rStyle w:val="cf01"/>
        </w:rPr>
        <w:t xml:space="preserve"> </w:t>
      </w:r>
      <w:r w:rsidR="008A1878" w:rsidRPr="00873B40">
        <w:rPr>
          <w:rFonts w:ascii="Gudea" w:hAnsi="Gudea"/>
          <w:szCs w:val="24"/>
        </w:rPr>
        <w:t>und</w:t>
      </w:r>
      <w:r w:rsidR="00CC549B" w:rsidRPr="00974658">
        <w:rPr>
          <w:rFonts w:ascii="Gudea" w:hAnsi="Gudea"/>
          <w:szCs w:val="24"/>
        </w:rPr>
        <w:t xml:space="preserve"> den kompet</w:t>
      </w:r>
      <w:r w:rsidR="00C335CE">
        <w:rPr>
          <w:rFonts w:ascii="Gudea" w:hAnsi="Gudea"/>
          <w:szCs w:val="24"/>
        </w:rPr>
        <w:t>e</w:t>
      </w:r>
      <w:r w:rsidR="00CC549B" w:rsidRPr="00974658">
        <w:rPr>
          <w:rFonts w:ascii="Gudea" w:hAnsi="Gudea"/>
          <w:szCs w:val="24"/>
        </w:rPr>
        <w:t>nten Umgang mit der Vielfalt, Unterschiedlichkeit und Veränderbarkeit von Bewegungs</w:t>
      </w:r>
      <w:r w:rsidR="00CC549B" w:rsidRPr="00974658">
        <w:rPr>
          <w:rFonts w:ascii="Gudea" w:hAnsi="Gudea"/>
          <w:szCs w:val="24"/>
        </w:rPr>
        <w:noBreakHyphen/>
        <w:t>, Spiel- und Sportaktivitäten (vgl. B</w:t>
      </w:r>
      <w:r w:rsidR="00CC549B">
        <w:rPr>
          <w:rFonts w:ascii="Gudea" w:hAnsi="Gudea"/>
          <w:szCs w:val="24"/>
        </w:rPr>
        <w:t xml:space="preserve">ildungsplan </w:t>
      </w:r>
      <w:r w:rsidR="00CC549B" w:rsidRPr="00974658">
        <w:rPr>
          <w:rFonts w:ascii="Gudea" w:hAnsi="Gudea"/>
          <w:szCs w:val="24"/>
        </w:rPr>
        <w:t>Sport 2016 S. 5)</w:t>
      </w:r>
      <w:r w:rsidR="00CC549B">
        <w:rPr>
          <w:rFonts w:ascii="Gudea" w:hAnsi="Gudea"/>
          <w:szCs w:val="24"/>
        </w:rPr>
        <w:t>.</w:t>
      </w:r>
      <w:r w:rsidR="00CC549B" w:rsidRPr="00974658">
        <w:rPr>
          <w:rFonts w:ascii="Gudea" w:hAnsi="Gudea"/>
          <w:szCs w:val="24"/>
        </w:rPr>
        <w:t xml:space="preserve"> </w:t>
      </w:r>
      <w:r w:rsidR="00CC549B" w:rsidRPr="00943176">
        <w:rPr>
          <w:rFonts w:ascii="Gudea" w:hAnsi="Gudea"/>
          <w:szCs w:val="24"/>
        </w:rPr>
        <w:t>Sportliche Handlungskompetenz beinhaltet explizit auch kognitive Anteile.</w:t>
      </w:r>
      <w:r w:rsidR="00CC549B" w:rsidRPr="00FA42E4">
        <w:rPr>
          <w:rFonts w:ascii="Gudea" w:hAnsi="Gudea"/>
          <w:b/>
          <w:bCs/>
          <w:szCs w:val="24"/>
        </w:rPr>
        <w:t xml:space="preserve"> </w:t>
      </w:r>
      <w:r w:rsidR="00CC549B" w:rsidRPr="00D36D0C">
        <w:rPr>
          <w:rFonts w:ascii="Gudea" w:hAnsi="Gudea"/>
          <w:szCs w:val="24"/>
        </w:rPr>
        <w:t>Die</w:t>
      </w:r>
      <w:r w:rsidR="00CC549B">
        <w:rPr>
          <w:rFonts w:ascii="Gudea" w:hAnsi="Gudea"/>
          <w:szCs w:val="24"/>
        </w:rPr>
        <w:t>se</w:t>
      </w:r>
      <w:r w:rsidR="00CC549B" w:rsidRPr="00D36D0C">
        <w:rPr>
          <w:rFonts w:ascii="Gudea" w:hAnsi="Gudea"/>
          <w:szCs w:val="24"/>
        </w:rPr>
        <w:t xml:space="preserve"> </w:t>
      </w:r>
      <w:r w:rsidR="00CC549B">
        <w:rPr>
          <w:rFonts w:ascii="Gudea" w:hAnsi="Gudea"/>
          <w:szCs w:val="24"/>
        </w:rPr>
        <w:t>Anteile</w:t>
      </w:r>
      <w:r w:rsidR="00CC549B" w:rsidRPr="00D36D0C">
        <w:rPr>
          <w:rFonts w:ascii="Gudea" w:hAnsi="Gudea"/>
          <w:szCs w:val="24"/>
        </w:rPr>
        <w:t xml:space="preserve"> beziehen sich auf sportbezogenes Wissen, </w:t>
      </w:r>
      <w:r w:rsidR="00CC549B">
        <w:rPr>
          <w:rFonts w:ascii="Gudea" w:hAnsi="Gudea"/>
          <w:szCs w:val="24"/>
        </w:rPr>
        <w:t>das</w:t>
      </w:r>
      <w:r w:rsidR="00CC549B" w:rsidRPr="00D36D0C">
        <w:rPr>
          <w:rFonts w:ascii="Gudea" w:hAnsi="Gudea"/>
          <w:szCs w:val="24"/>
        </w:rPr>
        <w:t xml:space="preserve"> für die Planung, Umsetzung und Auswertung sportlich-motorischen Handelns genutzt wird</w:t>
      </w:r>
      <w:r w:rsidR="00CC549B">
        <w:rPr>
          <w:rFonts w:ascii="Gudea" w:hAnsi="Gudea"/>
          <w:szCs w:val="24"/>
        </w:rPr>
        <w:t>.</w:t>
      </w:r>
      <w:bookmarkStart w:id="2" w:name="_Hlk173680912"/>
      <w:r w:rsidR="006F4A05">
        <w:rPr>
          <w:rFonts w:ascii="Gudea" w:hAnsi="Gudea"/>
          <w:szCs w:val="24"/>
        </w:rPr>
        <w:t xml:space="preserve"> </w:t>
      </w:r>
      <w:r w:rsidR="00CC549B" w:rsidRPr="00943176">
        <w:rPr>
          <w:rFonts w:ascii="Gudea" w:hAnsi="Gudea"/>
          <w:b/>
          <w:bCs/>
          <w:szCs w:val="24"/>
        </w:rPr>
        <w:t>Kognitive Aktiv</w:t>
      </w:r>
      <w:r w:rsidR="004A1693" w:rsidRPr="00943176">
        <w:rPr>
          <w:rFonts w:ascii="Gudea" w:hAnsi="Gudea"/>
          <w:b/>
          <w:bCs/>
          <w:szCs w:val="24"/>
        </w:rPr>
        <w:t>ierung</w:t>
      </w:r>
      <w:r w:rsidR="004A1693">
        <w:rPr>
          <w:rFonts w:ascii="Gudea" w:hAnsi="Gudea"/>
          <w:szCs w:val="24"/>
        </w:rPr>
        <w:t xml:space="preserve"> bezieht sich in erster Linie auf explizite kognitive Lernprozesse und damit auf bewusst und aktiv abrufbare, verbalisierbare Wissensbestände.</w:t>
      </w:r>
    </w:p>
    <w:p w14:paraId="4B4FFB54" w14:textId="77777777" w:rsidR="002E5F36" w:rsidRDefault="002E5F36" w:rsidP="00CC549B">
      <w:pPr>
        <w:suppressLineNumbers/>
        <w:spacing w:line="276" w:lineRule="auto"/>
        <w:jc w:val="both"/>
        <w:rPr>
          <w:rFonts w:ascii="Gudea" w:hAnsi="Gudea"/>
          <w:szCs w:val="24"/>
        </w:rPr>
      </w:pPr>
    </w:p>
    <w:bookmarkEnd w:id="2"/>
    <w:p w14:paraId="6655FD89" w14:textId="0BFEA9E9" w:rsidR="002E5F36" w:rsidRPr="002B3F11" w:rsidRDefault="00C45F4C" w:rsidP="002E5F36">
      <w:pPr>
        <w:suppressLineNumbers/>
        <w:spacing w:line="276" w:lineRule="auto"/>
        <w:rPr>
          <w:rFonts w:ascii="Gudea" w:hAnsi="Gudea"/>
          <w:szCs w:val="24"/>
        </w:rPr>
      </w:pPr>
      <w:r w:rsidRPr="00C45F4C">
        <w:rPr>
          <w:rFonts w:ascii="Gudea" w:hAnsi="Gudea"/>
          <w:szCs w:val="24"/>
        </w:rPr>
        <w:t>Diese Wissensbestände</w:t>
      </w:r>
      <w:r>
        <w:rPr>
          <w:rFonts w:ascii="Gudea" w:hAnsi="Gudea"/>
          <w:szCs w:val="24"/>
        </w:rPr>
        <w:t xml:space="preserve"> </w:t>
      </w:r>
      <w:r w:rsidRPr="00C45F4C">
        <w:rPr>
          <w:rFonts w:ascii="Gudea" w:hAnsi="Gudea"/>
          <w:szCs w:val="24"/>
        </w:rPr>
        <w:t xml:space="preserve">können sehr vielfältige und sehr unterschiedliche Phänomene des Sports betreffen. Beispielhaft kann ein Vorschlag zu Kategorien von Wissensbeständen für den Sportunterricht von </w:t>
      </w:r>
      <w:proofErr w:type="spellStart"/>
      <w:r w:rsidRPr="00C45F4C">
        <w:rPr>
          <w:rFonts w:ascii="Gudea" w:hAnsi="Gudea"/>
          <w:szCs w:val="24"/>
        </w:rPr>
        <w:t>Größing</w:t>
      </w:r>
      <w:proofErr w:type="spellEnd"/>
      <w:r w:rsidRPr="00C45F4C">
        <w:rPr>
          <w:rFonts w:ascii="Gudea" w:hAnsi="Gudea"/>
          <w:szCs w:val="24"/>
        </w:rPr>
        <w:t xml:space="preserve"> dies verdeutlichen:</w:t>
      </w:r>
      <w:r w:rsidR="002E5F36" w:rsidRPr="002B3F11">
        <w:rPr>
          <w:rFonts w:ascii="Gudea" w:hAnsi="Gudea"/>
          <w:szCs w:val="24"/>
        </w:rPr>
        <w:t xml:space="preserve"> </w:t>
      </w:r>
    </w:p>
    <w:p w14:paraId="4610D185" w14:textId="77777777" w:rsidR="00871AD8" w:rsidRPr="00871AD8" w:rsidRDefault="002E5F36" w:rsidP="00FE7130">
      <w:pPr>
        <w:pStyle w:val="Listenabsatz"/>
        <w:numPr>
          <w:ilvl w:val="0"/>
          <w:numId w:val="29"/>
        </w:numPr>
        <w:suppressLineNumbers/>
        <w:spacing w:line="276" w:lineRule="auto"/>
        <w:ind w:left="284" w:hanging="284"/>
        <w:rPr>
          <w:rFonts w:ascii="Gudea" w:hAnsi="Gudea"/>
        </w:rPr>
      </w:pPr>
      <w:r w:rsidRPr="00871AD8">
        <w:rPr>
          <w:rFonts w:ascii="Gudea" w:hAnsi="Gudea"/>
          <w:szCs w:val="24"/>
        </w:rPr>
        <w:t>Handlungswissen – auch Bewegungs- und trainingswissenschaftliches Wissen</w:t>
      </w:r>
    </w:p>
    <w:p w14:paraId="0BEC5C12" w14:textId="68659715" w:rsidR="002E5F36" w:rsidRPr="00FE7130" w:rsidRDefault="002E5F36" w:rsidP="001B3287">
      <w:pPr>
        <w:pStyle w:val="Listenabsatz"/>
        <w:numPr>
          <w:ilvl w:val="0"/>
          <w:numId w:val="0"/>
        </w:numPr>
        <w:suppressLineNumbers/>
        <w:spacing w:after="120" w:line="276" w:lineRule="auto"/>
        <w:ind w:left="284"/>
        <w:rPr>
          <w:rFonts w:ascii="Gudea" w:hAnsi="Gudea"/>
          <w:color w:val="FF0000"/>
        </w:rPr>
      </w:pPr>
      <w:r w:rsidRPr="002B3F11">
        <w:rPr>
          <w:rFonts w:ascii="Gudea" w:hAnsi="Gudea"/>
          <w:szCs w:val="24"/>
        </w:rPr>
        <w:t>Beispiel</w:t>
      </w:r>
      <w:r>
        <w:rPr>
          <w:rFonts w:ascii="Gudea" w:hAnsi="Gudea"/>
          <w:szCs w:val="24"/>
        </w:rPr>
        <w:t>e</w:t>
      </w:r>
      <w:r w:rsidRPr="002B3F11">
        <w:rPr>
          <w:rFonts w:ascii="Gudea" w:hAnsi="Gudea"/>
          <w:szCs w:val="24"/>
        </w:rPr>
        <w:t xml:space="preserve">: </w:t>
      </w:r>
      <w:r w:rsidRPr="00283D89">
        <w:rPr>
          <w:rFonts w:ascii="Gudea" w:hAnsi="Gudea"/>
          <w:szCs w:val="24"/>
        </w:rPr>
        <w:t>biomechanische Prinzipien</w:t>
      </w:r>
      <w:r>
        <w:rPr>
          <w:rFonts w:ascii="Gudea" w:hAnsi="Gudea"/>
          <w:szCs w:val="24"/>
        </w:rPr>
        <w:t xml:space="preserve">, </w:t>
      </w:r>
      <w:r w:rsidRPr="002B3F11">
        <w:rPr>
          <w:rFonts w:ascii="Gudea" w:hAnsi="Gudea"/>
          <w:szCs w:val="24"/>
        </w:rPr>
        <w:t>Spielregeln, Ausführungstechniken, Taktiken</w:t>
      </w:r>
      <w:r w:rsidR="00FB4046">
        <w:rPr>
          <w:rFonts w:ascii="Gudea" w:hAnsi="Gudea"/>
          <w:szCs w:val="24"/>
        </w:rPr>
        <w:br/>
      </w:r>
    </w:p>
    <w:p w14:paraId="0594D637" w14:textId="1FBB1D73" w:rsidR="002E5F36" w:rsidRPr="00206CD6" w:rsidRDefault="002E5F36" w:rsidP="002E5F36">
      <w:pPr>
        <w:pStyle w:val="Listenabsatz"/>
        <w:numPr>
          <w:ilvl w:val="0"/>
          <w:numId w:val="29"/>
        </w:numPr>
        <w:suppressLineNumbers/>
        <w:spacing w:line="276" w:lineRule="auto"/>
        <w:ind w:left="284" w:hanging="284"/>
        <w:jc w:val="left"/>
        <w:rPr>
          <w:rFonts w:ascii="Gudea" w:hAnsi="Gudea"/>
          <w:color w:val="FF0000"/>
          <w:szCs w:val="24"/>
        </w:rPr>
      </w:pPr>
      <w:r w:rsidRPr="002B3F11">
        <w:rPr>
          <w:rFonts w:ascii="Gudea" w:hAnsi="Gudea"/>
          <w:szCs w:val="24"/>
        </w:rPr>
        <w:t>Verfahrenswissen</w:t>
      </w:r>
      <w:r>
        <w:rPr>
          <w:rFonts w:ascii="Gudea" w:hAnsi="Gudea"/>
          <w:szCs w:val="24"/>
        </w:rPr>
        <w:t xml:space="preserve"> – auch </w:t>
      </w:r>
      <w:r w:rsidRPr="00283D89">
        <w:rPr>
          <w:rFonts w:ascii="Gudea" w:hAnsi="Gudea"/>
          <w:szCs w:val="24"/>
        </w:rPr>
        <w:t>organisatorische, inhaltliche und methodische Aspekte sportlichen Geschehens</w:t>
      </w:r>
      <w:r w:rsidRPr="002B3F11">
        <w:rPr>
          <w:rFonts w:ascii="Gudea" w:hAnsi="Gudea"/>
          <w:szCs w:val="24"/>
        </w:rPr>
        <w:br/>
        <w:t>Beispiel</w:t>
      </w:r>
      <w:r w:rsidR="00871AD8">
        <w:rPr>
          <w:rFonts w:ascii="Gudea" w:hAnsi="Gudea"/>
          <w:szCs w:val="24"/>
        </w:rPr>
        <w:t>e</w:t>
      </w:r>
      <w:r w:rsidRPr="002B3F11">
        <w:rPr>
          <w:rFonts w:ascii="Gudea" w:hAnsi="Gudea"/>
          <w:szCs w:val="24"/>
        </w:rPr>
        <w:t xml:space="preserve">: </w:t>
      </w:r>
      <w:r w:rsidR="001673AC">
        <w:rPr>
          <w:rFonts w:ascii="Gudea" w:hAnsi="Gudea"/>
          <w:szCs w:val="24"/>
        </w:rPr>
        <w:t xml:space="preserve">Regeln zur Nutzung von Sportgeräten, </w:t>
      </w:r>
      <w:r w:rsidRPr="002B3F11">
        <w:rPr>
          <w:rFonts w:ascii="Gudea" w:hAnsi="Gudea"/>
          <w:szCs w:val="24"/>
        </w:rPr>
        <w:t>Trainingspläne, Übungsabfolgen, Spielleitung</w:t>
      </w:r>
      <w:r>
        <w:rPr>
          <w:rFonts w:ascii="Gudea" w:hAnsi="Gudea"/>
          <w:szCs w:val="24"/>
        </w:rPr>
        <w:t xml:space="preserve">, </w:t>
      </w:r>
      <w:r w:rsidR="00E06F1E">
        <w:rPr>
          <w:rFonts w:ascii="Gudea" w:hAnsi="Gudea"/>
          <w:szCs w:val="24"/>
        </w:rPr>
        <w:t xml:space="preserve">Organisationsformen (z. B. </w:t>
      </w:r>
      <w:r w:rsidRPr="00283D89">
        <w:rPr>
          <w:rFonts w:ascii="Gudea" w:hAnsi="Gudea"/>
          <w:szCs w:val="24"/>
        </w:rPr>
        <w:t>Gruppenbildung</w:t>
      </w:r>
      <w:r w:rsidR="00E06F1E">
        <w:rPr>
          <w:rFonts w:ascii="Gudea" w:hAnsi="Gudea"/>
          <w:szCs w:val="24"/>
        </w:rPr>
        <w:t>)</w:t>
      </w:r>
      <w:r w:rsidR="00FB4046">
        <w:rPr>
          <w:rFonts w:ascii="Gudea" w:hAnsi="Gudea"/>
          <w:szCs w:val="24"/>
        </w:rPr>
        <w:br/>
      </w:r>
    </w:p>
    <w:p w14:paraId="519535B7" w14:textId="77777777" w:rsidR="00871AD8" w:rsidRPr="00871AD8" w:rsidRDefault="002E5F36" w:rsidP="00F42A2C">
      <w:pPr>
        <w:pStyle w:val="Listenabsatz"/>
        <w:numPr>
          <w:ilvl w:val="0"/>
          <w:numId w:val="29"/>
        </w:numPr>
        <w:suppressLineNumbers/>
        <w:spacing w:line="276" w:lineRule="auto"/>
        <w:ind w:left="284" w:hanging="284"/>
        <w:jc w:val="left"/>
        <w:rPr>
          <w:rFonts w:ascii="Gudea" w:hAnsi="Gudea"/>
          <w:color w:val="FF0000"/>
          <w:szCs w:val="24"/>
        </w:rPr>
      </w:pPr>
      <w:r w:rsidRPr="00871AD8">
        <w:rPr>
          <w:rFonts w:ascii="Gudea" w:hAnsi="Gudea"/>
          <w:szCs w:val="24"/>
        </w:rPr>
        <w:t>Aufklärungswissen – Wissen über gesellschaftliche Abhängigkeiten und Einflussnahmen des Sports</w:t>
      </w:r>
      <w:r w:rsidRPr="00871AD8">
        <w:rPr>
          <w:rFonts w:ascii="Gudea" w:hAnsi="Gudea"/>
          <w:szCs w:val="24"/>
        </w:rPr>
        <w:br/>
        <w:t>Beispiele: Werbung im Sport, Doping im Sport</w:t>
      </w:r>
    </w:p>
    <w:p w14:paraId="36C1CB4E" w14:textId="77777777" w:rsidR="00871AD8" w:rsidRPr="00871AD8" w:rsidRDefault="00871AD8" w:rsidP="00871AD8">
      <w:pPr>
        <w:pStyle w:val="Listenabsatz"/>
        <w:numPr>
          <w:ilvl w:val="0"/>
          <w:numId w:val="0"/>
        </w:numPr>
        <w:suppressLineNumbers/>
        <w:spacing w:line="276" w:lineRule="auto"/>
        <w:ind w:left="284"/>
        <w:jc w:val="left"/>
        <w:rPr>
          <w:rFonts w:ascii="Gudea" w:hAnsi="Gudea"/>
          <w:color w:val="FF0000"/>
          <w:szCs w:val="24"/>
        </w:rPr>
      </w:pPr>
    </w:p>
    <w:p w14:paraId="7B1D8FE3" w14:textId="1C72580A" w:rsidR="002E5F36" w:rsidRPr="00871AD8" w:rsidRDefault="002E5F36" w:rsidP="00F42A2C">
      <w:pPr>
        <w:pStyle w:val="Listenabsatz"/>
        <w:numPr>
          <w:ilvl w:val="0"/>
          <w:numId w:val="29"/>
        </w:numPr>
        <w:suppressLineNumbers/>
        <w:spacing w:line="276" w:lineRule="auto"/>
        <w:ind w:left="284" w:hanging="284"/>
        <w:jc w:val="left"/>
        <w:rPr>
          <w:rFonts w:ascii="Gudea" w:hAnsi="Gudea"/>
          <w:color w:val="FF0000"/>
          <w:szCs w:val="24"/>
        </w:rPr>
      </w:pPr>
      <w:r w:rsidRPr="00871AD8">
        <w:rPr>
          <w:rFonts w:ascii="Gudea" w:hAnsi="Gudea"/>
          <w:szCs w:val="24"/>
        </w:rPr>
        <w:t>Wirkungswissen – Wirkungen des Bewegungshandelns bzw. der Bewegungsarmut</w:t>
      </w:r>
      <w:r w:rsidRPr="00871AD8">
        <w:rPr>
          <w:rFonts w:ascii="Gudea" w:hAnsi="Gudea"/>
          <w:szCs w:val="24"/>
        </w:rPr>
        <w:br/>
        <w:t>Beispiel</w:t>
      </w:r>
      <w:r w:rsidR="00871AD8">
        <w:rPr>
          <w:rFonts w:ascii="Gudea" w:hAnsi="Gudea"/>
          <w:szCs w:val="24"/>
        </w:rPr>
        <w:t>e</w:t>
      </w:r>
      <w:r w:rsidRPr="00871AD8">
        <w:rPr>
          <w:rFonts w:ascii="Gudea" w:hAnsi="Gudea"/>
          <w:szCs w:val="24"/>
        </w:rPr>
        <w:t>: Trainingswirkungen – Gesundheit/Stressbewältigung, aktive Erholung</w:t>
      </w:r>
      <w:r w:rsidR="00FB4046" w:rsidRPr="00871AD8">
        <w:rPr>
          <w:rFonts w:ascii="Gudea" w:hAnsi="Gudea"/>
          <w:szCs w:val="24"/>
        </w:rPr>
        <w:br/>
      </w:r>
    </w:p>
    <w:p w14:paraId="34013B3C" w14:textId="69A84BED" w:rsidR="00871AD8" w:rsidRDefault="002E5F36" w:rsidP="00757721">
      <w:pPr>
        <w:pStyle w:val="Listenabsatz"/>
        <w:numPr>
          <w:ilvl w:val="0"/>
          <w:numId w:val="29"/>
        </w:numPr>
        <w:suppressLineNumbers/>
        <w:spacing w:line="276" w:lineRule="auto"/>
        <w:ind w:left="284" w:hanging="284"/>
        <w:jc w:val="left"/>
        <w:rPr>
          <w:rFonts w:ascii="Gudea" w:hAnsi="Gudea"/>
          <w:szCs w:val="24"/>
        </w:rPr>
      </w:pPr>
      <w:r w:rsidRPr="0070586D">
        <w:rPr>
          <w:rFonts w:ascii="Gudea" w:hAnsi="Gudea"/>
          <w:szCs w:val="24"/>
        </w:rPr>
        <w:t>Wertwissen</w:t>
      </w:r>
      <w:r w:rsidRPr="0070586D">
        <w:rPr>
          <w:rFonts w:ascii="Gudea" w:hAnsi="Gudea"/>
          <w:szCs w:val="24"/>
        </w:rPr>
        <w:br/>
        <w:t>Beispiel</w:t>
      </w:r>
      <w:r w:rsidR="00871AD8">
        <w:rPr>
          <w:rFonts w:ascii="Gudea" w:hAnsi="Gudea"/>
          <w:szCs w:val="24"/>
        </w:rPr>
        <w:t>e</w:t>
      </w:r>
      <w:r w:rsidRPr="0070586D">
        <w:rPr>
          <w:rFonts w:ascii="Gudea" w:hAnsi="Gudea"/>
          <w:szCs w:val="24"/>
        </w:rPr>
        <w:t>: Fairness</w:t>
      </w:r>
      <w:r w:rsidR="00871AD8">
        <w:rPr>
          <w:rFonts w:ascii="Gudea" w:hAnsi="Gudea"/>
          <w:szCs w:val="24"/>
        </w:rPr>
        <w:t xml:space="preserve"> (</w:t>
      </w:r>
      <w:r w:rsidR="00871AD8" w:rsidRPr="00871AD8">
        <w:rPr>
          <w:rFonts w:ascii="Gudea" w:hAnsi="Gudea"/>
          <w:szCs w:val="24"/>
        </w:rPr>
        <w:t>z. B. auch mit Blick auf die Notwendigkeit von Regeln)</w:t>
      </w:r>
      <w:r w:rsidRPr="0070586D">
        <w:rPr>
          <w:rFonts w:ascii="Gudea" w:hAnsi="Gudea"/>
          <w:szCs w:val="24"/>
        </w:rPr>
        <w:t>,</w:t>
      </w:r>
      <w:r w:rsidR="00B509CD" w:rsidRPr="00757721">
        <w:rPr>
          <w:rFonts w:ascii="Gudea" w:hAnsi="Gudea"/>
          <w:szCs w:val="24"/>
        </w:rPr>
        <w:t xml:space="preserve"> Teamfähigkeit, Respekt,</w:t>
      </w:r>
      <w:r w:rsidRPr="00757721">
        <w:rPr>
          <w:rFonts w:ascii="Gudea" w:hAnsi="Gudea"/>
          <w:szCs w:val="24"/>
        </w:rPr>
        <w:t xml:space="preserve"> </w:t>
      </w:r>
      <w:r w:rsidRPr="00A20732">
        <w:rPr>
          <w:rFonts w:ascii="Gudea" w:hAnsi="Gudea"/>
          <w:szCs w:val="24"/>
        </w:rPr>
        <w:t xml:space="preserve">Körperideale, </w:t>
      </w:r>
      <w:r w:rsidRPr="00BA4E6E">
        <w:rPr>
          <w:rFonts w:ascii="Gudea" w:hAnsi="Gudea"/>
          <w:szCs w:val="24"/>
        </w:rPr>
        <w:t>Sinnfragen</w:t>
      </w:r>
      <w:r w:rsidRPr="00FB128D">
        <w:rPr>
          <w:rFonts w:ascii="Gudea" w:hAnsi="Gudea"/>
          <w:szCs w:val="24"/>
        </w:rPr>
        <w:t xml:space="preserve"> des Sports</w:t>
      </w:r>
    </w:p>
    <w:p w14:paraId="2463CB94" w14:textId="77777777" w:rsidR="00871AD8" w:rsidRDefault="00871AD8" w:rsidP="00871AD8">
      <w:pPr>
        <w:suppressLineNumbers/>
        <w:spacing w:line="276" w:lineRule="auto"/>
        <w:rPr>
          <w:rFonts w:ascii="Gudea" w:hAnsi="Gudea"/>
          <w:szCs w:val="24"/>
        </w:rPr>
      </w:pPr>
    </w:p>
    <w:p w14:paraId="25027CA1" w14:textId="4CBDB208" w:rsidR="002E5F36" w:rsidRPr="00871AD8" w:rsidRDefault="002E5F36" w:rsidP="00871AD8">
      <w:pPr>
        <w:suppressLineNumbers/>
        <w:spacing w:line="276" w:lineRule="auto"/>
        <w:rPr>
          <w:rFonts w:ascii="Gudea" w:hAnsi="Gudea"/>
          <w:szCs w:val="24"/>
        </w:rPr>
      </w:pPr>
      <w:r w:rsidRPr="00871AD8">
        <w:rPr>
          <w:rFonts w:ascii="Gudea" w:hAnsi="Gudea"/>
          <w:szCs w:val="24"/>
        </w:rPr>
        <w:lastRenderedPageBreak/>
        <w:t xml:space="preserve">Quelle: </w:t>
      </w:r>
      <w:proofErr w:type="spellStart"/>
      <w:r w:rsidRPr="00871AD8">
        <w:rPr>
          <w:rFonts w:ascii="Gudea" w:hAnsi="Gudea"/>
          <w:szCs w:val="24"/>
        </w:rPr>
        <w:t>Größing</w:t>
      </w:r>
      <w:proofErr w:type="spellEnd"/>
      <w:r w:rsidRPr="00871AD8">
        <w:rPr>
          <w:rFonts w:ascii="Gudea" w:hAnsi="Gudea"/>
          <w:szCs w:val="24"/>
        </w:rPr>
        <w:t>, S.: Einführung in die Sportdidaktik. Limpert 2007  S. 161</w:t>
      </w:r>
    </w:p>
    <w:p w14:paraId="44EA8E46" w14:textId="77777777" w:rsidR="006950D4" w:rsidRDefault="006950D4" w:rsidP="002E5F36">
      <w:pPr>
        <w:suppressLineNumbers/>
        <w:spacing w:line="276" w:lineRule="auto"/>
        <w:rPr>
          <w:rFonts w:ascii="Gudea" w:hAnsi="Gudea"/>
          <w:szCs w:val="24"/>
        </w:rPr>
      </w:pPr>
    </w:p>
    <w:p w14:paraId="20255CA4" w14:textId="77777777" w:rsidR="006950D4" w:rsidRPr="002B3F11" w:rsidRDefault="006950D4" w:rsidP="002E5F36">
      <w:pPr>
        <w:suppressLineNumbers/>
        <w:spacing w:line="276" w:lineRule="auto"/>
        <w:rPr>
          <w:rFonts w:ascii="Gudea" w:hAnsi="Gudea"/>
          <w:szCs w:val="24"/>
        </w:rPr>
      </w:pPr>
    </w:p>
    <w:p w14:paraId="764768EA" w14:textId="77777777" w:rsidR="004A1693" w:rsidRPr="00873B40" w:rsidRDefault="004A1693" w:rsidP="002F5EF2">
      <w:pPr>
        <w:suppressLineNumbers/>
        <w:spacing w:line="276" w:lineRule="auto"/>
        <w:jc w:val="both"/>
        <w:rPr>
          <w:rFonts w:ascii="Gudea" w:hAnsi="Gudea"/>
          <w:szCs w:val="24"/>
        </w:rPr>
      </w:pPr>
    </w:p>
    <w:p w14:paraId="687B8336" w14:textId="0E171D7B" w:rsidR="006F4A05" w:rsidRDefault="006F4A05" w:rsidP="006F4A05">
      <w:pPr>
        <w:suppressLineNumbers/>
        <w:spacing w:line="276" w:lineRule="auto"/>
        <w:jc w:val="both"/>
        <w:rPr>
          <w:rFonts w:ascii="Gudea" w:hAnsi="Gudea"/>
          <w:szCs w:val="24"/>
        </w:rPr>
      </w:pPr>
      <w:r w:rsidRPr="002F5EF2">
        <w:rPr>
          <w:rFonts w:ascii="Gudea" w:hAnsi="Gudea"/>
          <w:szCs w:val="24"/>
        </w:rPr>
        <w:t xml:space="preserve">Kognitive Aktivierung wird vor allem durch kognitiv orientierte Aufgabenstellungen </w:t>
      </w:r>
      <w:r>
        <w:rPr>
          <w:rFonts w:ascii="Gudea" w:hAnsi="Gudea"/>
          <w:szCs w:val="24"/>
        </w:rPr>
        <w:t>(Lernaufgaben)</w:t>
      </w:r>
      <w:r w:rsidRPr="002F5EF2">
        <w:rPr>
          <w:rFonts w:ascii="Gudea" w:hAnsi="Gudea"/>
          <w:szCs w:val="24"/>
        </w:rPr>
        <w:t xml:space="preserve"> erreicht. </w:t>
      </w:r>
      <w:r>
        <w:rPr>
          <w:rFonts w:ascii="Gudea" w:hAnsi="Gudea"/>
          <w:szCs w:val="24"/>
        </w:rPr>
        <w:t xml:space="preserve">Diese </w:t>
      </w:r>
      <w:r w:rsidRPr="00407C69">
        <w:rPr>
          <w:rFonts w:ascii="Gudea" w:hAnsi="Gudea"/>
          <w:szCs w:val="24"/>
        </w:rPr>
        <w:t>Aufgaben sind</w:t>
      </w:r>
      <w:r>
        <w:rPr>
          <w:rFonts w:ascii="Gudea" w:hAnsi="Gudea"/>
          <w:szCs w:val="24"/>
        </w:rPr>
        <w:t xml:space="preserve"> insbesondere</w:t>
      </w:r>
      <w:r w:rsidRPr="00407C69">
        <w:rPr>
          <w:rFonts w:ascii="Gudea" w:hAnsi="Gudea"/>
          <w:szCs w:val="24"/>
        </w:rPr>
        <w:t xml:space="preserve"> dann kognitiv aktivierend, </w:t>
      </w:r>
      <w:r>
        <w:rPr>
          <w:rFonts w:ascii="Gudea" w:hAnsi="Gudea"/>
          <w:szCs w:val="24"/>
        </w:rPr>
        <w:t>„</w:t>
      </w:r>
      <w:r w:rsidRPr="00407C69">
        <w:rPr>
          <w:rFonts w:ascii="Gudea" w:hAnsi="Gudea"/>
          <w:szCs w:val="24"/>
        </w:rPr>
        <w:t>wenn sie die Lernenden vor Handlungsprobleme stellen, die von ihnen nicht routiniert gelöst werden können, sondern eine vertiefte gedankliche Auseinandersetzung mit dem Lerngegenstand unter Einbezug bereits vorhandenen und zur Integration neuen Wissens erfordern</w:t>
      </w:r>
      <w:r>
        <w:rPr>
          <w:rFonts w:ascii="Gudea" w:hAnsi="Gudea"/>
          <w:szCs w:val="24"/>
        </w:rPr>
        <w:t xml:space="preserve">“ (Hapke/Waigel </w:t>
      </w:r>
      <w:r w:rsidR="00EB3787">
        <w:rPr>
          <w:rFonts w:ascii="Gudea" w:hAnsi="Gudea"/>
          <w:szCs w:val="24"/>
        </w:rPr>
        <w:t>2019</w:t>
      </w:r>
      <w:r>
        <w:rPr>
          <w:rFonts w:ascii="Gudea" w:hAnsi="Gudea"/>
          <w:szCs w:val="24"/>
        </w:rPr>
        <w:t>)</w:t>
      </w:r>
      <w:r w:rsidRPr="00407C69">
        <w:rPr>
          <w:rFonts w:ascii="Gudea" w:hAnsi="Gudea"/>
          <w:szCs w:val="24"/>
        </w:rPr>
        <w:t>.</w:t>
      </w:r>
      <w:r w:rsidRPr="00137ADD">
        <w:rPr>
          <w:rFonts w:ascii="Gudea" w:hAnsi="Gudea"/>
          <w:szCs w:val="24"/>
        </w:rPr>
        <w:t xml:space="preserve"> </w:t>
      </w:r>
    </w:p>
    <w:p w14:paraId="40F6048B" w14:textId="77777777" w:rsidR="006F4A05" w:rsidRDefault="006F4A05" w:rsidP="006F4A05">
      <w:pPr>
        <w:suppressLineNumbers/>
        <w:spacing w:line="276" w:lineRule="auto"/>
        <w:jc w:val="both"/>
        <w:rPr>
          <w:rFonts w:ascii="Gudea" w:hAnsi="Gudea"/>
          <w:szCs w:val="24"/>
        </w:rPr>
      </w:pPr>
    </w:p>
    <w:p w14:paraId="62B95949" w14:textId="51530CB9" w:rsidR="006F4A05" w:rsidRDefault="006F4A05" w:rsidP="006F4A05">
      <w:pPr>
        <w:suppressLineNumbers/>
        <w:spacing w:line="276" w:lineRule="auto"/>
        <w:rPr>
          <w:rFonts w:ascii="Gudea" w:hAnsi="Gudea"/>
          <w:szCs w:val="24"/>
        </w:rPr>
      </w:pPr>
      <w:r>
        <w:rPr>
          <w:rFonts w:ascii="Gudea" w:hAnsi="Gudea"/>
          <w:szCs w:val="24"/>
        </w:rPr>
        <w:t>[</w:t>
      </w:r>
      <w:r w:rsidRPr="00BA6CB1">
        <w:rPr>
          <w:rFonts w:ascii="Gudea" w:hAnsi="Gudea"/>
          <w:szCs w:val="24"/>
        </w:rPr>
        <w:t>Vertiefend dazu</w:t>
      </w:r>
      <w:r>
        <w:rPr>
          <w:rFonts w:ascii="Gudea" w:hAnsi="Gudea"/>
          <w:szCs w:val="24"/>
        </w:rPr>
        <w:t>]</w:t>
      </w:r>
      <w:r w:rsidRPr="00BA6CB1">
        <w:rPr>
          <w:rFonts w:ascii="Gudea" w:hAnsi="Gudea"/>
          <w:szCs w:val="24"/>
        </w:rPr>
        <w:t xml:space="preserve">: </w:t>
      </w:r>
      <w:r w:rsidR="00EB3787" w:rsidRPr="00EB3787">
        <w:rPr>
          <w:rFonts w:ascii="Gudea" w:hAnsi="Gudea"/>
          <w:szCs w:val="24"/>
        </w:rPr>
        <w:t>Hapke, J., Waigel S. (2019): „Sporttreiben mit Köpfchen“ – Kognitive Aktivierung im Sportunterricht.</w:t>
      </w:r>
    </w:p>
    <w:p w14:paraId="0BCEBBD7" w14:textId="77777777" w:rsidR="00871AD8" w:rsidRDefault="00871AD8" w:rsidP="006F4A05">
      <w:pPr>
        <w:suppressLineNumbers/>
        <w:spacing w:line="276" w:lineRule="auto"/>
        <w:rPr>
          <w:rFonts w:ascii="Gudea" w:hAnsi="Gudea"/>
          <w:szCs w:val="24"/>
        </w:rPr>
      </w:pPr>
    </w:p>
    <w:p w14:paraId="6B470550" w14:textId="77777777" w:rsidR="00871AD8" w:rsidRDefault="00871AD8" w:rsidP="006F4A05">
      <w:pPr>
        <w:suppressLineNumbers/>
        <w:spacing w:line="276" w:lineRule="auto"/>
        <w:rPr>
          <w:rFonts w:ascii="Gudea" w:hAnsi="Gudea"/>
          <w:szCs w:val="24"/>
        </w:rPr>
      </w:pPr>
    </w:p>
    <w:p w14:paraId="0F9A4C14" w14:textId="192A0977" w:rsidR="00247A29" w:rsidRDefault="00247A29" w:rsidP="001B2D57">
      <w:pPr>
        <w:suppressLineNumbers/>
        <w:spacing w:line="276" w:lineRule="auto"/>
      </w:pPr>
      <w:r w:rsidRPr="00283D89">
        <w:t>Fachdidaktischen Konzepte</w:t>
      </w:r>
    </w:p>
    <w:p w14:paraId="155B0280" w14:textId="77777777" w:rsidR="006F4A05" w:rsidRPr="00283D89" w:rsidRDefault="006F4A05" w:rsidP="001B2D57">
      <w:pPr>
        <w:suppressLineNumbers/>
        <w:spacing w:line="276" w:lineRule="auto"/>
      </w:pPr>
    </w:p>
    <w:p w14:paraId="6202B9D8" w14:textId="5CD91FDE" w:rsidR="00247A29" w:rsidRPr="00247A29" w:rsidRDefault="00247A29" w:rsidP="002B3F11">
      <w:pPr>
        <w:suppressLineNumbers/>
        <w:spacing w:line="276" w:lineRule="auto"/>
        <w:rPr>
          <w:rFonts w:ascii="Gudea" w:hAnsi="Gudea"/>
          <w:szCs w:val="24"/>
        </w:rPr>
      </w:pPr>
      <w:r w:rsidRPr="00247A29">
        <w:rPr>
          <w:rFonts w:ascii="Gudea" w:hAnsi="Gudea"/>
          <w:szCs w:val="24"/>
        </w:rPr>
        <w:t>In dieser Auflistung werden ausgewählte fachdidaktische Konzepte hinsichtlich ihre</w:t>
      </w:r>
      <w:r>
        <w:rPr>
          <w:rFonts w:ascii="Gudea" w:hAnsi="Gudea"/>
          <w:szCs w:val="24"/>
        </w:rPr>
        <w:t>r Möglichkeiten</w:t>
      </w:r>
      <w:r w:rsidRPr="00247A29">
        <w:rPr>
          <w:rFonts w:ascii="Gudea" w:hAnsi="Gudea"/>
          <w:szCs w:val="24"/>
        </w:rPr>
        <w:t xml:space="preserve"> zu</w:t>
      </w:r>
      <w:r>
        <w:rPr>
          <w:rFonts w:ascii="Gudea" w:hAnsi="Gudea"/>
          <w:szCs w:val="24"/>
        </w:rPr>
        <w:t xml:space="preserve"> eine</w:t>
      </w:r>
      <w:r w:rsidRPr="00247A29">
        <w:rPr>
          <w:rFonts w:ascii="Gudea" w:hAnsi="Gudea"/>
          <w:szCs w:val="24"/>
        </w:rPr>
        <w:t xml:space="preserve">r </w:t>
      </w:r>
      <w:r w:rsidR="007E66B5">
        <w:rPr>
          <w:rFonts w:ascii="Gudea" w:hAnsi="Gudea"/>
          <w:szCs w:val="24"/>
        </w:rPr>
        <w:t>gelingenden</w:t>
      </w:r>
      <w:r>
        <w:rPr>
          <w:rFonts w:ascii="Gudea" w:hAnsi="Gudea"/>
          <w:szCs w:val="24"/>
        </w:rPr>
        <w:t xml:space="preserve"> </w:t>
      </w:r>
      <w:r w:rsidRPr="00247A29">
        <w:rPr>
          <w:rFonts w:ascii="Gudea" w:hAnsi="Gudea"/>
          <w:szCs w:val="24"/>
        </w:rPr>
        <w:t>kognitiven Aktivierung er</w:t>
      </w:r>
      <w:r>
        <w:rPr>
          <w:rFonts w:ascii="Gudea" w:hAnsi="Gudea"/>
          <w:szCs w:val="24"/>
        </w:rPr>
        <w:t>läutert.</w:t>
      </w:r>
    </w:p>
    <w:p w14:paraId="776C2C85" w14:textId="77777777" w:rsidR="00247A29" w:rsidRDefault="00247A29" w:rsidP="002B3F11">
      <w:pPr>
        <w:suppressLineNumbers/>
        <w:spacing w:line="276" w:lineRule="auto"/>
        <w:rPr>
          <w:rFonts w:ascii="Gudea" w:hAnsi="Gudea"/>
          <w:b/>
          <w:bCs/>
          <w:szCs w:val="24"/>
        </w:rPr>
      </w:pPr>
    </w:p>
    <w:p w14:paraId="1773FE00" w14:textId="41A4955C" w:rsidR="002B3F11" w:rsidRPr="00247A29" w:rsidRDefault="002B3F11" w:rsidP="002B3F11">
      <w:pPr>
        <w:suppressLineNumbers/>
        <w:spacing w:line="276" w:lineRule="auto"/>
        <w:rPr>
          <w:rFonts w:ascii="Gudea" w:hAnsi="Gudea"/>
          <w:b/>
          <w:bCs/>
          <w:szCs w:val="24"/>
        </w:rPr>
      </w:pPr>
      <w:r w:rsidRPr="00247A29">
        <w:rPr>
          <w:rFonts w:ascii="Gudea" w:hAnsi="Gudea"/>
          <w:b/>
          <w:bCs/>
          <w:szCs w:val="24"/>
        </w:rPr>
        <w:t>Mehrperspektivität:</w:t>
      </w:r>
    </w:p>
    <w:p w14:paraId="628450DC" w14:textId="295F201E" w:rsidR="002B3F11" w:rsidRDefault="002526C8" w:rsidP="00DD6F65">
      <w:pPr>
        <w:suppressLineNumbers/>
        <w:spacing w:line="276" w:lineRule="auto"/>
        <w:jc w:val="both"/>
        <w:rPr>
          <w:rFonts w:ascii="Gudea" w:hAnsi="Gudea"/>
          <w:szCs w:val="24"/>
        </w:rPr>
      </w:pPr>
      <w:r>
        <w:rPr>
          <w:rFonts w:ascii="Gudea" w:hAnsi="Gudea"/>
          <w:szCs w:val="24"/>
        </w:rPr>
        <w:t>Mit</w:t>
      </w:r>
      <w:r w:rsidRPr="002B3F11">
        <w:rPr>
          <w:rFonts w:ascii="Gudea" w:hAnsi="Gudea"/>
          <w:szCs w:val="24"/>
        </w:rPr>
        <w:t xml:space="preserve"> </w:t>
      </w:r>
      <w:r>
        <w:rPr>
          <w:rFonts w:ascii="Gudea" w:hAnsi="Gudea"/>
          <w:szCs w:val="24"/>
        </w:rPr>
        <w:t xml:space="preserve">dem Konzept der Mehrperspektivität ist </w:t>
      </w:r>
      <w:r w:rsidRPr="002B3F11">
        <w:rPr>
          <w:rFonts w:ascii="Gudea" w:hAnsi="Gudea"/>
          <w:szCs w:val="24"/>
        </w:rPr>
        <w:t>Sportunterricht so zu gestalten</w:t>
      </w:r>
      <w:r>
        <w:rPr>
          <w:rFonts w:ascii="Gudea" w:hAnsi="Gudea"/>
          <w:szCs w:val="24"/>
        </w:rPr>
        <w:t>,</w:t>
      </w:r>
      <w:r w:rsidRPr="002B3F11">
        <w:rPr>
          <w:rFonts w:ascii="Gudea" w:hAnsi="Gudea"/>
          <w:szCs w:val="24"/>
        </w:rPr>
        <w:t xml:space="preserve"> dass die Schülerinnen und Schüler diesen aus verschiedenen pädagogischen Perspektiven erleben können</w:t>
      </w:r>
      <w:r>
        <w:rPr>
          <w:rFonts w:ascii="Gudea" w:hAnsi="Gudea"/>
          <w:szCs w:val="24"/>
        </w:rPr>
        <w:t xml:space="preserve"> (</w:t>
      </w:r>
      <w:r w:rsidRPr="002B3F11">
        <w:rPr>
          <w:rFonts w:ascii="Gudea" w:hAnsi="Gudea"/>
          <w:szCs w:val="24"/>
        </w:rPr>
        <w:t>Wahrnehmungsfähigkeit verbessern und Bewegungserfahrungen erweitern</w:t>
      </w:r>
      <w:r>
        <w:rPr>
          <w:rFonts w:ascii="Gudea" w:hAnsi="Gudea"/>
          <w:szCs w:val="24"/>
        </w:rPr>
        <w:t xml:space="preserve">, </w:t>
      </w:r>
      <w:r w:rsidRPr="002B3F11">
        <w:rPr>
          <w:rFonts w:ascii="Gudea" w:hAnsi="Gudea"/>
          <w:szCs w:val="24"/>
        </w:rPr>
        <w:t>das Leisten erfahren und reflektieren</w:t>
      </w:r>
      <w:r>
        <w:rPr>
          <w:rFonts w:ascii="Gudea" w:hAnsi="Gudea"/>
          <w:szCs w:val="24"/>
        </w:rPr>
        <w:t xml:space="preserve"> etc.)</w:t>
      </w:r>
      <w:r w:rsidRPr="002B3F11">
        <w:rPr>
          <w:rFonts w:ascii="Gudea" w:hAnsi="Gudea"/>
          <w:szCs w:val="24"/>
        </w:rPr>
        <w:t>.</w:t>
      </w:r>
      <w:r>
        <w:rPr>
          <w:rFonts w:ascii="Gudea" w:hAnsi="Gudea"/>
          <w:szCs w:val="24"/>
        </w:rPr>
        <w:t xml:space="preserve"> </w:t>
      </w:r>
      <w:r w:rsidR="007330C9">
        <w:rPr>
          <w:rFonts w:ascii="Gudea" w:hAnsi="Gudea"/>
          <w:szCs w:val="24"/>
        </w:rPr>
        <w:t xml:space="preserve">Aus der </w:t>
      </w:r>
      <w:r w:rsidR="002152C8">
        <w:rPr>
          <w:rFonts w:ascii="Gudea" w:hAnsi="Gudea"/>
          <w:szCs w:val="24"/>
        </w:rPr>
        <w:t xml:space="preserve">Verknüpfung </w:t>
      </w:r>
      <w:r>
        <w:rPr>
          <w:rFonts w:ascii="Gudea" w:hAnsi="Gudea"/>
          <w:szCs w:val="24"/>
        </w:rPr>
        <w:t>eines</w:t>
      </w:r>
      <w:r w:rsidR="002152C8">
        <w:rPr>
          <w:rFonts w:ascii="Gudea" w:hAnsi="Gudea"/>
          <w:szCs w:val="24"/>
        </w:rPr>
        <w:t xml:space="preserve"> Inhalt</w:t>
      </w:r>
      <w:r>
        <w:rPr>
          <w:rFonts w:ascii="Gudea" w:hAnsi="Gudea"/>
          <w:szCs w:val="24"/>
        </w:rPr>
        <w:t>s (z. B. Volleyball, Fitness) mit einer</w:t>
      </w:r>
      <w:r w:rsidR="002152C8">
        <w:rPr>
          <w:rFonts w:ascii="Gudea" w:hAnsi="Gudea"/>
          <w:szCs w:val="24"/>
        </w:rPr>
        <w:t xml:space="preserve"> Perspektive</w:t>
      </w:r>
      <w:r w:rsidR="007330C9">
        <w:rPr>
          <w:rFonts w:ascii="Gudea" w:hAnsi="Gudea"/>
          <w:szCs w:val="24"/>
        </w:rPr>
        <w:t>.</w:t>
      </w:r>
      <w:r w:rsidR="002152C8">
        <w:rPr>
          <w:rFonts w:ascii="Gudea" w:hAnsi="Gudea"/>
          <w:szCs w:val="24"/>
        </w:rPr>
        <w:t xml:space="preserve"> </w:t>
      </w:r>
      <w:r w:rsidR="007F4885">
        <w:rPr>
          <w:rFonts w:ascii="Gudea" w:hAnsi="Gudea"/>
          <w:szCs w:val="24"/>
        </w:rPr>
        <w:t>lassen sich Unterrichtsthemen sowie Anforderungssituationen konkret ableiten.</w:t>
      </w:r>
      <w:r>
        <w:rPr>
          <w:rFonts w:ascii="Gudea" w:hAnsi="Gudea"/>
          <w:szCs w:val="24"/>
        </w:rPr>
        <w:t xml:space="preserve"> Wenn </w:t>
      </w:r>
      <w:r w:rsidR="007330C9">
        <w:rPr>
          <w:rFonts w:ascii="Gudea" w:hAnsi="Gudea"/>
          <w:szCs w:val="24"/>
        </w:rPr>
        <w:t xml:space="preserve">der Inhalt </w:t>
      </w:r>
      <w:r>
        <w:rPr>
          <w:rFonts w:ascii="Gudea" w:hAnsi="Gudea"/>
          <w:szCs w:val="24"/>
        </w:rPr>
        <w:t>Fitness z. B. mit der Leistungs- oder der Wahrnehmungsperspektive verknüpft wird, entsteht jeweils ein v</w:t>
      </w:r>
      <w:r w:rsidR="007330C9">
        <w:rPr>
          <w:rFonts w:ascii="Gudea" w:hAnsi="Gudea"/>
          <w:szCs w:val="24"/>
        </w:rPr>
        <w:t>ö</w:t>
      </w:r>
      <w:r>
        <w:rPr>
          <w:rFonts w:ascii="Gudea" w:hAnsi="Gudea"/>
          <w:szCs w:val="24"/>
        </w:rPr>
        <w:t>ll</w:t>
      </w:r>
      <w:r w:rsidR="007330C9">
        <w:rPr>
          <w:rFonts w:ascii="Gudea" w:hAnsi="Gudea"/>
          <w:szCs w:val="24"/>
        </w:rPr>
        <w:t>ig</w:t>
      </w:r>
      <w:r>
        <w:rPr>
          <w:rFonts w:ascii="Gudea" w:hAnsi="Gudea"/>
          <w:szCs w:val="24"/>
        </w:rPr>
        <w:t xml:space="preserve"> anderer Unterricht mit unterschiedlichen Lernzielen. </w:t>
      </w:r>
      <w:r w:rsidR="008E797C" w:rsidRPr="008E797C">
        <w:rPr>
          <w:rFonts w:ascii="Gudea" w:hAnsi="Gudea"/>
          <w:szCs w:val="24"/>
        </w:rPr>
        <w:t xml:space="preserve"> </w:t>
      </w:r>
      <w:r w:rsidR="000537DD">
        <w:rPr>
          <w:rFonts w:ascii="Gudea" w:hAnsi="Gudea"/>
          <w:szCs w:val="24"/>
        </w:rPr>
        <w:t xml:space="preserve">Kognitive Aktivierung kann </w:t>
      </w:r>
      <w:r w:rsidR="007330C9">
        <w:rPr>
          <w:rFonts w:ascii="Gudea" w:hAnsi="Gudea"/>
          <w:szCs w:val="24"/>
        </w:rPr>
        <w:t xml:space="preserve">hinsichtlich der Ziele der Mehrperspektivität </w:t>
      </w:r>
      <w:r w:rsidR="000537DD">
        <w:rPr>
          <w:rFonts w:ascii="Gudea" w:hAnsi="Gudea"/>
          <w:szCs w:val="24"/>
        </w:rPr>
        <w:t>vor allem während r</w:t>
      </w:r>
      <w:r w:rsidR="008B21AC" w:rsidRPr="008B21AC">
        <w:rPr>
          <w:rFonts w:ascii="Gudea" w:hAnsi="Gudea"/>
          <w:szCs w:val="24"/>
        </w:rPr>
        <w:t>eflexive</w:t>
      </w:r>
      <w:r w:rsidR="009846AB">
        <w:rPr>
          <w:rFonts w:ascii="Gudea" w:hAnsi="Gudea"/>
          <w:szCs w:val="24"/>
        </w:rPr>
        <w:t>r</w:t>
      </w:r>
      <w:r w:rsidR="008B21AC" w:rsidRPr="008B21AC">
        <w:rPr>
          <w:rFonts w:ascii="Gudea" w:hAnsi="Gudea"/>
          <w:szCs w:val="24"/>
        </w:rPr>
        <w:t xml:space="preserve"> Prozesse</w:t>
      </w:r>
      <w:r w:rsidR="000537DD">
        <w:rPr>
          <w:rFonts w:ascii="Gudea" w:hAnsi="Gudea"/>
          <w:szCs w:val="24"/>
        </w:rPr>
        <w:t xml:space="preserve"> erfolgen, sie</w:t>
      </w:r>
      <w:r w:rsidR="008B21AC" w:rsidRPr="008B21AC">
        <w:rPr>
          <w:rFonts w:ascii="Gudea" w:hAnsi="Gudea"/>
          <w:szCs w:val="24"/>
        </w:rPr>
        <w:t xml:space="preserve"> ermöglichen den Schülerinnen und Schülern sich ein Urteil über eine passende Sinngebung </w:t>
      </w:r>
      <w:r w:rsidR="00864D04">
        <w:rPr>
          <w:rFonts w:ascii="Gudea" w:hAnsi="Gudea"/>
          <w:szCs w:val="24"/>
        </w:rPr>
        <w:t>ihres</w:t>
      </w:r>
      <w:r w:rsidR="00864D04" w:rsidRPr="008B21AC">
        <w:rPr>
          <w:rFonts w:ascii="Gudea" w:hAnsi="Gudea"/>
          <w:szCs w:val="24"/>
        </w:rPr>
        <w:t xml:space="preserve"> </w:t>
      </w:r>
      <w:r w:rsidR="00982D34" w:rsidRPr="008B21AC">
        <w:rPr>
          <w:rFonts w:ascii="Gudea" w:hAnsi="Gudea"/>
          <w:szCs w:val="24"/>
        </w:rPr>
        <w:t>eigene</w:t>
      </w:r>
      <w:r w:rsidR="00982D34">
        <w:rPr>
          <w:rFonts w:ascii="Gudea" w:hAnsi="Gudea"/>
          <w:szCs w:val="24"/>
        </w:rPr>
        <w:t>n</w:t>
      </w:r>
      <w:r w:rsidR="00982D34" w:rsidRPr="008B21AC">
        <w:rPr>
          <w:rFonts w:ascii="Gudea" w:hAnsi="Gudea"/>
          <w:szCs w:val="24"/>
        </w:rPr>
        <w:t xml:space="preserve"> </w:t>
      </w:r>
      <w:r w:rsidR="008B21AC" w:rsidRPr="008B21AC">
        <w:rPr>
          <w:rFonts w:ascii="Gudea" w:hAnsi="Gudea"/>
          <w:szCs w:val="24"/>
        </w:rPr>
        <w:t>sportliche</w:t>
      </w:r>
      <w:r w:rsidR="00864D04">
        <w:rPr>
          <w:rFonts w:ascii="Gudea" w:hAnsi="Gudea"/>
          <w:szCs w:val="24"/>
        </w:rPr>
        <w:t>n</w:t>
      </w:r>
      <w:r w:rsidR="008B21AC" w:rsidRPr="008B21AC">
        <w:rPr>
          <w:rFonts w:ascii="Gudea" w:hAnsi="Gudea"/>
          <w:szCs w:val="24"/>
        </w:rPr>
        <w:t xml:space="preserve"> Handeln</w:t>
      </w:r>
      <w:r w:rsidR="00864D04">
        <w:rPr>
          <w:rFonts w:ascii="Gudea" w:hAnsi="Gudea"/>
          <w:szCs w:val="24"/>
        </w:rPr>
        <w:t>s</w:t>
      </w:r>
      <w:r w:rsidR="008B21AC" w:rsidRPr="008B21AC">
        <w:rPr>
          <w:rFonts w:ascii="Gudea" w:hAnsi="Gudea"/>
          <w:szCs w:val="24"/>
        </w:rPr>
        <w:t xml:space="preserve"> zu bilden</w:t>
      </w:r>
      <w:r w:rsidR="00316925">
        <w:rPr>
          <w:rFonts w:ascii="Gudea" w:hAnsi="Gudea"/>
          <w:szCs w:val="24"/>
        </w:rPr>
        <w:t>.</w:t>
      </w:r>
    </w:p>
    <w:p w14:paraId="78A77BB9" w14:textId="77777777" w:rsidR="007F4885" w:rsidRDefault="007F4885" w:rsidP="007F4885">
      <w:pPr>
        <w:spacing w:before="100" w:beforeAutospacing="1" w:after="100" w:afterAutospacing="1"/>
        <w:rPr>
          <w:rFonts w:ascii="Gudea" w:hAnsi="Gudea"/>
          <w:szCs w:val="24"/>
        </w:rPr>
      </w:pPr>
      <w:r>
        <w:rPr>
          <w:rFonts w:ascii="Gudea" w:hAnsi="Gudea"/>
          <w:szCs w:val="24"/>
        </w:rPr>
        <w:t>[</w:t>
      </w:r>
      <w:r w:rsidRPr="00BA6CB1">
        <w:rPr>
          <w:rFonts w:ascii="Gudea" w:hAnsi="Gudea"/>
          <w:szCs w:val="24"/>
        </w:rPr>
        <w:t>Vertiefend dazu</w:t>
      </w:r>
      <w:r>
        <w:rPr>
          <w:rFonts w:ascii="Gudea" w:hAnsi="Gudea"/>
          <w:szCs w:val="24"/>
        </w:rPr>
        <w:t>]</w:t>
      </w:r>
      <w:r w:rsidRPr="00BA6CB1">
        <w:rPr>
          <w:rFonts w:ascii="Gudea" w:hAnsi="Gudea"/>
          <w:szCs w:val="24"/>
        </w:rPr>
        <w:t xml:space="preserve">: </w:t>
      </w:r>
    </w:p>
    <w:p w14:paraId="4C4252AE" w14:textId="77777777" w:rsidR="007F4885" w:rsidRDefault="007F4885" w:rsidP="007F4885">
      <w:pPr>
        <w:suppressLineNumbers/>
        <w:spacing w:line="276" w:lineRule="auto"/>
        <w:rPr>
          <w:rFonts w:ascii="Gudea" w:hAnsi="Gudea"/>
          <w:szCs w:val="24"/>
        </w:rPr>
      </w:pPr>
      <w:r w:rsidRPr="00CE6B99">
        <w:rPr>
          <w:rFonts w:ascii="Gudea" w:hAnsi="Gudea"/>
          <w:szCs w:val="24"/>
        </w:rPr>
        <w:t xml:space="preserve">Balz, E. (2021). Perspektivierung und Aktivierung im Sportunterricht. In J. </w:t>
      </w:r>
      <w:proofErr w:type="spellStart"/>
      <w:r w:rsidRPr="00CE6B99">
        <w:rPr>
          <w:rFonts w:ascii="Gudea" w:hAnsi="Gudea"/>
          <w:szCs w:val="24"/>
        </w:rPr>
        <w:t>Wibowo</w:t>
      </w:r>
      <w:proofErr w:type="spellEnd"/>
      <w:r w:rsidRPr="00CE6B99">
        <w:rPr>
          <w:rFonts w:ascii="Gudea" w:hAnsi="Gudea"/>
          <w:szCs w:val="24"/>
        </w:rPr>
        <w:t>, C. Krieger, E. Gerlach &amp; F. Bükers (Hrsg.), Aktivierung im Sportunterricht (S. 14-22). Hamburg: Universität Hamburg.</w:t>
      </w:r>
    </w:p>
    <w:p w14:paraId="550F3DF8" w14:textId="77777777" w:rsidR="00871AD8" w:rsidRPr="00CE6B99" w:rsidRDefault="00871AD8" w:rsidP="007F4885">
      <w:pPr>
        <w:suppressLineNumbers/>
        <w:spacing w:line="276" w:lineRule="auto"/>
        <w:rPr>
          <w:rFonts w:ascii="Gudea" w:hAnsi="Gudea"/>
          <w:szCs w:val="24"/>
        </w:rPr>
      </w:pPr>
    </w:p>
    <w:p w14:paraId="6A0A289C" w14:textId="77777777" w:rsidR="00871AD8" w:rsidRDefault="007F4885" w:rsidP="007F4885">
      <w:pPr>
        <w:suppressLineNumbers/>
        <w:spacing w:line="276" w:lineRule="auto"/>
        <w:rPr>
          <w:rFonts w:ascii="Segoe UI" w:eastAsia="Times New Roman" w:hAnsi="Segoe UI" w:cs="Segoe UI"/>
          <w:sz w:val="18"/>
          <w:szCs w:val="18"/>
          <w:lang w:val="en-GB" w:eastAsia="de-DE"/>
        </w:rPr>
      </w:pPr>
      <w:r w:rsidRPr="00CE6B99">
        <w:rPr>
          <w:rFonts w:ascii="Gudea" w:hAnsi="Gudea"/>
          <w:szCs w:val="24"/>
        </w:rPr>
        <w:t xml:space="preserve">Töpfer, C., Hapke, J., Liebl, S. &amp; Sygusch, R. (2022). Kompetenzorientierung im Sport: eine Taxonomie für den Sportunterricht. </w:t>
      </w:r>
      <w:r w:rsidRPr="007E66B5">
        <w:rPr>
          <w:rFonts w:ascii="Gudea" w:hAnsi="Gudea"/>
          <w:szCs w:val="24"/>
          <w:lang w:val="en-GB"/>
        </w:rPr>
        <w:t>German Journal of Exercise and Sport Research</w:t>
      </w:r>
      <w:r w:rsidRPr="00CE6B99">
        <w:rPr>
          <w:rFonts w:ascii="Segoe UI" w:eastAsia="Times New Roman" w:hAnsi="Segoe UI" w:cs="Segoe UI"/>
          <w:sz w:val="18"/>
          <w:szCs w:val="18"/>
          <w:lang w:val="en-GB" w:eastAsia="de-DE"/>
        </w:rPr>
        <w:t xml:space="preserve">. </w:t>
      </w:r>
    </w:p>
    <w:p w14:paraId="276ABB66" w14:textId="734B4FD3" w:rsidR="007F4885" w:rsidRPr="00CE6B99" w:rsidRDefault="00071E7D" w:rsidP="007F4885">
      <w:pPr>
        <w:suppressLineNumbers/>
        <w:spacing w:line="276" w:lineRule="auto"/>
        <w:rPr>
          <w:rFonts w:eastAsia="Times New Roman"/>
          <w:sz w:val="20"/>
          <w:szCs w:val="20"/>
          <w:lang w:val="en-GB" w:eastAsia="de-DE"/>
        </w:rPr>
      </w:pPr>
      <w:hyperlink r:id="rId8" w:history="1">
        <w:r w:rsidR="00871AD8" w:rsidRPr="00AC2361">
          <w:rPr>
            <w:rStyle w:val="Hyperlink"/>
            <w:rFonts w:ascii="Segoe UI" w:eastAsia="Times New Roman" w:hAnsi="Segoe UI" w:cs="Segoe UI"/>
            <w:sz w:val="18"/>
            <w:szCs w:val="18"/>
            <w:lang w:val="en-GB" w:eastAsia="de-DE"/>
          </w:rPr>
          <w:t>https://doi.org/10.1007/s12662-022-00831-0</w:t>
        </w:r>
      </w:hyperlink>
    </w:p>
    <w:p w14:paraId="266C8145" w14:textId="77777777" w:rsidR="007F4885" w:rsidRPr="007F4885" w:rsidRDefault="007F4885" w:rsidP="00DD6F65">
      <w:pPr>
        <w:suppressLineNumbers/>
        <w:spacing w:line="276" w:lineRule="auto"/>
        <w:jc w:val="both"/>
        <w:rPr>
          <w:rFonts w:ascii="Gudea" w:hAnsi="Gudea"/>
          <w:szCs w:val="24"/>
          <w:lang w:val="en-GB"/>
        </w:rPr>
      </w:pPr>
    </w:p>
    <w:p w14:paraId="31608070" w14:textId="77777777" w:rsidR="008B21AC" w:rsidRPr="007F4885" w:rsidRDefault="008B21AC" w:rsidP="002B3F11">
      <w:pPr>
        <w:suppressLineNumbers/>
        <w:spacing w:line="276" w:lineRule="auto"/>
        <w:rPr>
          <w:rFonts w:ascii="Gudea" w:hAnsi="Gudea"/>
          <w:szCs w:val="24"/>
          <w:lang w:val="en-GB"/>
        </w:rPr>
      </w:pPr>
    </w:p>
    <w:p w14:paraId="28F88C5A" w14:textId="5E2C0B26" w:rsidR="002B3F11" w:rsidRPr="00247A29" w:rsidRDefault="002B3F11" w:rsidP="002B3F11">
      <w:pPr>
        <w:suppressLineNumbers/>
        <w:spacing w:line="276" w:lineRule="auto"/>
        <w:rPr>
          <w:rFonts w:ascii="Gudea" w:hAnsi="Gudea"/>
          <w:b/>
          <w:bCs/>
          <w:szCs w:val="24"/>
        </w:rPr>
      </w:pPr>
      <w:r w:rsidRPr="00247A29">
        <w:rPr>
          <w:rFonts w:ascii="Gudea" w:hAnsi="Gudea"/>
          <w:b/>
          <w:bCs/>
          <w:szCs w:val="24"/>
        </w:rPr>
        <w:t>Praxis-Theorie-Verknüpfung</w:t>
      </w:r>
      <w:r w:rsidR="008B21AC" w:rsidRPr="00247A29">
        <w:rPr>
          <w:rFonts w:ascii="Gudea" w:hAnsi="Gudea"/>
          <w:b/>
          <w:bCs/>
          <w:szCs w:val="24"/>
        </w:rPr>
        <w:t>:</w:t>
      </w:r>
    </w:p>
    <w:p w14:paraId="006DBC95" w14:textId="77777777" w:rsidR="002B3F11" w:rsidRDefault="002B3F11" w:rsidP="00247A29">
      <w:pPr>
        <w:suppressLineNumbers/>
        <w:spacing w:line="276" w:lineRule="auto"/>
        <w:ind w:left="567" w:right="567"/>
        <w:jc w:val="both"/>
        <w:rPr>
          <w:rFonts w:ascii="Gudea" w:hAnsi="Gudea"/>
          <w:i/>
          <w:iCs/>
          <w:szCs w:val="24"/>
        </w:rPr>
      </w:pPr>
      <w:r w:rsidRPr="00247A29">
        <w:rPr>
          <w:rFonts w:ascii="Gudea" w:hAnsi="Gudea"/>
          <w:i/>
          <w:iCs/>
          <w:szCs w:val="24"/>
        </w:rPr>
        <w:t>„'Jede Praxis enthält Theorie' - geplant oder ungeplant, mehr oder weniger dem Lehrer (und seinen Schülern) bewußt – [daraus] folgt …, daß jede didaktische Konzeption entscheiden muß, wie sie mit diesen theoretischen Anteilen verfährt“ (Groth, 1998, S. 169).</w:t>
      </w:r>
    </w:p>
    <w:p w14:paraId="74AB200C" w14:textId="77777777" w:rsidR="00871AD8" w:rsidRPr="00247A29" w:rsidRDefault="00871AD8" w:rsidP="00871AD8">
      <w:pPr>
        <w:suppressLineNumbers/>
        <w:spacing w:line="276" w:lineRule="auto"/>
        <w:ind w:right="567"/>
        <w:jc w:val="both"/>
        <w:rPr>
          <w:rFonts w:ascii="Gudea" w:hAnsi="Gudea"/>
          <w:i/>
          <w:iCs/>
          <w:szCs w:val="24"/>
        </w:rPr>
      </w:pPr>
    </w:p>
    <w:p w14:paraId="622D312F" w14:textId="2402D3B7" w:rsidR="002B3F11" w:rsidRDefault="002B3F11" w:rsidP="008B21AC">
      <w:pPr>
        <w:suppressLineNumbers/>
        <w:spacing w:line="276" w:lineRule="auto"/>
        <w:jc w:val="both"/>
        <w:rPr>
          <w:rFonts w:ascii="Gudea" w:hAnsi="Gudea"/>
          <w:szCs w:val="24"/>
        </w:rPr>
      </w:pPr>
      <w:r w:rsidRPr="002B3F11">
        <w:rPr>
          <w:rFonts w:ascii="Gudea" w:hAnsi="Gudea"/>
          <w:szCs w:val="24"/>
        </w:rPr>
        <w:t>Praxis-Theorie-Verknüpfung</w:t>
      </w:r>
      <w:r w:rsidR="008B21AC">
        <w:rPr>
          <w:rFonts w:ascii="Gudea" w:hAnsi="Gudea"/>
          <w:szCs w:val="24"/>
        </w:rPr>
        <w:t>en</w:t>
      </w:r>
      <w:r>
        <w:rPr>
          <w:rFonts w:ascii="Gudea" w:hAnsi="Gudea"/>
          <w:szCs w:val="24"/>
        </w:rPr>
        <w:t xml:space="preserve"> können in besonderem Maße zu einer gelungenen kognitiven Aktivierung beitragen. </w:t>
      </w:r>
      <w:r w:rsidR="001D51E0">
        <w:rPr>
          <w:rFonts w:ascii="Gudea" w:hAnsi="Gudea"/>
          <w:szCs w:val="24"/>
        </w:rPr>
        <w:t>Eine</w:t>
      </w:r>
      <w:r w:rsidR="001D51E0" w:rsidRPr="008B21AC">
        <w:rPr>
          <w:rFonts w:ascii="Gudea" w:hAnsi="Gudea"/>
          <w:szCs w:val="24"/>
        </w:rPr>
        <w:t xml:space="preserve"> </w:t>
      </w:r>
      <w:r w:rsidR="008B21AC" w:rsidRPr="008B21AC">
        <w:rPr>
          <w:rFonts w:ascii="Gudea" w:hAnsi="Gudea"/>
          <w:szCs w:val="24"/>
        </w:rPr>
        <w:t>Praxis-Theorie-Verknüpfung im Sportunterricht bedeutet, praktische Bewegungserfahrungen (Praxis) mit theoretischem</w:t>
      </w:r>
      <w:r w:rsidR="002C7EE8">
        <w:rPr>
          <w:rFonts w:ascii="Gudea" w:hAnsi="Gudea"/>
          <w:szCs w:val="24"/>
        </w:rPr>
        <w:t xml:space="preserve"> </w:t>
      </w:r>
      <w:r w:rsidR="00864D04">
        <w:rPr>
          <w:rFonts w:ascii="Gudea" w:hAnsi="Gudea"/>
          <w:szCs w:val="24"/>
        </w:rPr>
        <w:t>Fachwissen</w:t>
      </w:r>
      <w:r w:rsidR="008B21AC" w:rsidRPr="008B21AC">
        <w:rPr>
          <w:rFonts w:ascii="Gudea" w:hAnsi="Gudea"/>
          <w:szCs w:val="24"/>
        </w:rPr>
        <w:t xml:space="preserve"> (Theorie) </w:t>
      </w:r>
      <w:r w:rsidR="001D51E0">
        <w:rPr>
          <w:rFonts w:ascii="Gudea" w:hAnsi="Gudea"/>
          <w:szCs w:val="24"/>
        </w:rPr>
        <w:t>zu verknüpfen</w:t>
      </w:r>
      <w:r w:rsidR="008B21AC" w:rsidRPr="008B21AC">
        <w:rPr>
          <w:rFonts w:ascii="Gudea" w:hAnsi="Gudea"/>
          <w:szCs w:val="24"/>
        </w:rPr>
        <w:t>.</w:t>
      </w:r>
      <w:r w:rsidR="008B21AC">
        <w:rPr>
          <w:rFonts w:ascii="Gudea" w:hAnsi="Gudea"/>
          <w:szCs w:val="24"/>
        </w:rPr>
        <w:t xml:space="preserve"> </w:t>
      </w:r>
      <w:r w:rsidR="008B21AC" w:rsidRPr="008B21AC">
        <w:rPr>
          <w:rFonts w:ascii="Gudea" w:hAnsi="Gudea"/>
          <w:szCs w:val="24"/>
        </w:rPr>
        <w:t>Ziel ist es</w:t>
      </w:r>
      <w:r w:rsidR="008B21AC">
        <w:rPr>
          <w:rFonts w:ascii="Gudea" w:hAnsi="Gudea"/>
          <w:szCs w:val="24"/>
        </w:rPr>
        <w:t xml:space="preserve"> z. B.</w:t>
      </w:r>
      <w:r w:rsidR="008B21AC" w:rsidRPr="008B21AC">
        <w:rPr>
          <w:rFonts w:ascii="Gudea" w:hAnsi="Gudea"/>
          <w:szCs w:val="24"/>
        </w:rPr>
        <w:t xml:space="preserve">, dass Schülerinnen und Schüler nicht nur Bewegungsabläufe </w:t>
      </w:r>
      <w:r w:rsidR="00864D04">
        <w:rPr>
          <w:rFonts w:ascii="Gudea" w:hAnsi="Gudea"/>
          <w:szCs w:val="24"/>
        </w:rPr>
        <w:t>motorisch</w:t>
      </w:r>
      <w:r w:rsidR="00864D04" w:rsidRPr="008B21AC">
        <w:rPr>
          <w:rFonts w:ascii="Gudea" w:hAnsi="Gudea"/>
          <w:szCs w:val="24"/>
        </w:rPr>
        <w:t xml:space="preserve"> </w:t>
      </w:r>
      <w:r w:rsidR="008B21AC" w:rsidRPr="008B21AC">
        <w:rPr>
          <w:rFonts w:ascii="Gudea" w:hAnsi="Gudea"/>
          <w:szCs w:val="24"/>
        </w:rPr>
        <w:t>ausführen, sondern auch die dahinterliegenden Prinzipien und Konzepte verstehen</w:t>
      </w:r>
      <w:r w:rsidR="00864D04">
        <w:rPr>
          <w:rFonts w:ascii="Gudea" w:hAnsi="Gudea"/>
          <w:szCs w:val="24"/>
        </w:rPr>
        <w:t xml:space="preserve"> (z. B. </w:t>
      </w:r>
      <w:r w:rsidR="007214C0">
        <w:rPr>
          <w:rFonts w:ascii="Gudea" w:hAnsi="Gudea"/>
          <w:szCs w:val="24"/>
        </w:rPr>
        <w:t>Gründe für d</w:t>
      </w:r>
      <w:r w:rsidR="000C4663">
        <w:rPr>
          <w:rFonts w:ascii="Gudea" w:hAnsi="Gudea"/>
          <w:szCs w:val="24"/>
        </w:rPr>
        <w:t>ie Notwendigkeit der</w:t>
      </w:r>
      <w:r w:rsidR="007214C0">
        <w:rPr>
          <w:rFonts w:ascii="Gudea" w:hAnsi="Gudea"/>
          <w:szCs w:val="24"/>
        </w:rPr>
        <w:t xml:space="preserve"> Erwärm</w:t>
      </w:r>
      <w:r w:rsidR="000C4663">
        <w:rPr>
          <w:rFonts w:ascii="Gudea" w:hAnsi="Gudea"/>
          <w:szCs w:val="24"/>
        </w:rPr>
        <w:t>ung</w:t>
      </w:r>
      <w:r w:rsidR="00130831">
        <w:rPr>
          <w:rFonts w:ascii="Gudea" w:hAnsi="Gudea"/>
          <w:szCs w:val="24"/>
        </w:rPr>
        <w:t xml:space="preserve"> kennen, </w:t>
      </w:r>
      <w:r w:rsidR="00864D04">
        <w:rPr>
          <w:rFonts w:ascii="Gudea" w:hAnsi="Gudea"/>
          <w:szCs w:val="24"/>
        </w:rPr>
        <w:t>Nutzung des Prinzips der Anfangskraft, Bedeutung des Timings beim Kreuzen im Handball)</w:t>
      </w:r>
      <w:r w:rsidR="008B21AC" w:rsidRPr="008B21AC">
        <w:rPr>
          <w:rFonts w:ascii="Gudea" w:hAnsi="Gudea"/>
          <w:szCs w:val="24"/>
        </w:rPr>
        <w:t>.</w:t>
      </w:r>
      <w:r w:rsidR="008B21AC">
        <w:rPr>
          <w:rFonts w:ascii="Gudea" w:hAnsi="Gudea"/>
          <w:szCs w:val="24"/>
        </w:rPr>
        <w:t xml:space="preserve"> </w:t>
      </w:r>
      <w:r w:rsidR="007E66B5">
        <w:rPr>
          <w:rFonts w:ascii="Gudea" w:hAnsi="Gudea"/>
          <w:szCs w:val="24"/>
        </w:rPr>
        <w:t>Entlang</w:t>
      </w:r>
      <w:r w:rsidR="007E66B5" w:rsidRPr="002B3F11">
        <w:rPr>
          <w:rFonts w:ascii="Gudea" w:hAnsi="Gudea"/>
          <w:szCs w:val="24"/>
        </w:rPr>
        <w:t xml:space="preserve"> </w:t>
      </w:r>
      <w:r w:rsidRPr="002B3F11">
        <w:rPr>
          <w:rFonts w:ascii="Gudea" w:hAnsi="Gudea"/>
          <w:szCs w:val="24"/>
        </w:rPr>
        <w:t xml:space="preserve">der Entwicklung der Schülerinnen und Schüler ist der Schulsport zunehmend als reflektierte Praxis zu inszenieren. </w:t>
      </w:r>
      <w:r w:rsidR="00552D19">
        <w:rPr>
          <w:rFonts w:ascii="Gudea" w:hAnsi="Gudea"/>
          <w:szCs w:val="24"/>
        </w:rPr>
        <w:t xml:space="preserve">So erfolgt z. B. </w:t>
      </w:r>
      <w:r w:rsidR="00CE52FF">
        <w:rPr>
          <w:rFonts w:ascii="Gudea" w:hAnsi="Gudea"/>
          <w:szCs w:val="24"/>
        </w:rPr>
        <w:t>In der Grundschule</w:t>
      </w:r>
      <w:r w:rsidR="007E1ABE">
        <w:rPr>
          <w:rFonts w:ascii="Gudea" w:hAnsi="Gudea"/>
          <w:szCs w:val="24"/>
        </w:rPr>
        <w:t xml:space="preserve"> eine </w:t>
      </w:r>
      <w:r w:rsidR="007E1ABE" w:rsidRPr="00871AD8">
        <w:rPr>
          <w:rFonts w:ascii="Gudea" w:hAnsi="Gudea"/>
          <w:szCs w:val="24"/>
        </w:rPr>
        <w:t>altersgerechte Einführung in einfache Bewegungs</w:t>
      </w:r>
      <w:r w:rsidR="001B3287">
        <w:rPr>
          <w:rFonts w:ascii="Gudea" w:hAnsi="Gudea"/>
          <w:szCs w:val="24"/>
        </w:rPr>
        <w:softHyphen/>
      </w:r>
      <w:r w:rsidR="007E1ABE" w:rsidRPr="00871AD8">
        <w:rPr>
          <w:rFonts w:ascii="Gudea" w:hAnsi="Gudea"/>
          <w:szCs w:val="24"/>
        </w:rPr>
        <w:t>prinzipien und</w:t>
      </w:r>
      <w:r w:rsidR="00206C61" w:rsidRPr="00871AD8">
        <w:rPr>
          <w:rFonts w:ascii="Gudea" w:hAnsi="Gudea"/>
          <w:szCs w:val="24"/>
        </w:rPr>
        <w:t xml:space="preserve"> der Erwerb</w:t>
      </w:r>
      <w:r w:rsidR="007E1ABE" w:rsidRPr="00871AD8">
        <w:rPr>
          <w:rFonts w:ascii="Gudea" w:hAnsi="Gudea"/>
          <w:szCs w:val="24"/>
        </w:rPr>
        <w:t xml:space="preserve"> </w:t>
      </w:r>
      <w:r w:rsidR="00206C61" w:rsidRPr="00871AD8">
        <w:rPr>
          <w:rFonts w:ascii="Gudea" w:hAnsi="Gudea"/>
          <w:szCs w:val="24"/>
        </w:rPr>
        <w:t>der</w:t>
      </w:r>
      <w:r w:rsidR="007E1ABE" w:rsidRPr="00871AD8">
        <w:rPr>
          <w:rFonts w:ascii="Gudea" w:hAnsi="Gudea"/>
          <w:szCs w:val="24"/>
        </w:rPr>
        <w:t xml:space="preserve"> Grundregeln des sportlichen Miteinanders</w:t>
      </w:r>
      <w:r w:rsidR="00206C61" w:rsidRPr="00871AD8">
        <w:rPr>
          <w:rFonts w:ascii="Gudea" w:hAnsi="Gudea"/>
          <w:szCs w:val="24"/>
        </w:rPr>
        <w:t>.</w:t>
      </w:r>
      <w:r w:rsidR="00CE52FF" w:rsidRPr="00871AD8">
        <w:rPr>
          <w:rFonts w:ascii="Gudea" w:hAnsi="Gudea"/>
          <w:szCs w:val="24"/>
        </w:rPr>
        <w:t xml:space="preserve"> </w:t>
      </w:r>
      <w:r w:rsidR="00206C61">
        <w:rPr>
          <w:rFonts w:ascii="Gudea" w:hAnsi="Gudea"/>
          <w:szCs w:val="24"/>
        </w:rPr>
        <w:t xml:space="preserve">Im </w:t>
      </w:r>
      <w:r w:rsidRPr="002B3F11">
        <w:rPr>
          <w:rFonts w:ascii="Gudea" w:hAnsi="Gudea"/>
          <w:szCs w:val="24"/>
        </w:rPr>
        <w:t xml:space="preserve">Unterricht der Klasse 10 und der Kursstufe </w:t>
      </w:r>
      <w:r w:rsidR="000C3109">
        <w:rPr>
          <w:rFonts w:ascii="Gudea" w:hAnsi="Gudea"/>
          <w:szCs w:val="24"/>
        </w:rPr>
        <w:t xml:space="preserve">werden </w:t>
      </w:r>
      <w:r w:rsidRPr="002B3F11">
        <w:rPr>
          <w:rFonts w:ascii="Gudea" w:hAnsi="Gudea"/>
          <w:szCs w:val="24"/>
        </w:rPr>
        <w:t>die Kennt</w:t>
      </w:r>
      <w:r w:rsidRPr="002B3F11">
        <w:rPr>
          <w:rFonts w:ascii="Gudea" w:hAnsi="Gudea"/>
          <w:szCs w:val="24"/>
        </w:rPr>
        <w:softHyphen/>
        <w:t>nis</w:t>
      </w:r>
      <w:r w:rsidRPr="002B3F11">
        <w:rPr>
          <w:rFonts w:ascii="Gudea" w:hAnsi="Gudea"/>
          <w:szCs w:val="24"/>
        </w:rPr>
        <w:softHyphen/>
        <w:t>se in verschiedenen Themenbereichen verpflichtend in ei</w:t>
      </w:r>
      <w:r w:rsidRPr="002B3F11">
        <w:rPr>
          <w:rFonts w:ascii="Gudea" w:hAnsi="Gudea"/>
          <w:szCs w:val="24"/>
        </w:rPr>
        <w:softHyphen/>
        <w:t>ner en</w:t>
      </w:r>
      <w:r w:rsidRPr="002B3F11">
        <w:rPr>
          <w:rFonts w:ascii="Gudea" w:hAnsi="Gudea"/>
          <w:szCs w:val="24"/>
        </w:rPr>
        <w:softHyphen/>
        <w:t>gen Pra</w:t>
      </w:r>
      <w:r w:rsidRPr="002B3F11">
        <w:rPr>
          <w:rFonts w:ascii="Gudea" w:hAnsi="Gudea"/>
          <w:szCs w:val="24"/>
        </w:rPr>
        <w:softHyphen/>
        <w:t>xis-Theo</w:t>
      </w:r>
      <w:r w:rsidRPr="002B3F11">
        <w:rPr>
          <w:rFonts w:ascii="Gudea" w:hAnsi="Gudea"/>
          <w:szCs w:val="24"/>
        </w:rPr>
        <w:softHyphen/>
        <w:t>rie-Ver</w:t>
      </w:r>
      <w:r w:rsidRPr="002B3F11">
        <w:rPr>
          <w:rFonts w:ascii="Gudea" w:hAnsi="Gudea"/>
          <w:szCs w:val="24"/>
        </w:rPr>
        <w:softHyphen/>
        <w:t>knüp</w:t>
      </w:r>
      <w:r w:rsidRPr="002B3F11">
        <w:rPr>
          <w:rFonts w:ascii="Gudea" w:hAnsi="Gudea"/>
          <w:szCs w:val="24"/>
        </w:rPr>
        <w:softHyphen/>
        <w:t>fung ver</w:t>
      </w:r>
      <w:r w:rsidRPr="002B3F11">
        <w:rPr>
          <w:rFonts w:ascii="Gudea" w:hAnsi="Gudea"/>
          <w:szCs w:val="24"/>
        </w:rPr>
        <w:softHyphen/>
        <w:t>mit</w:t>
      </w:r>
      <w:r w:rsidRPr="002B3F11">
        <w:rPr>
          <w:rFonts w:ascii="Gudea" w:hAnsi="Gudea"/>
          <w:szCs w:val="24"/>
        </w:rPr>
        <w:softHyphen/>
        <w:t xml:space="preserve">telt. Deren Planung und praktische Umsetzung werden durch Themenbereiche vorstrukturiert. Den Aufhänger bildet jeweils eine Leitfrage, z. B. „Wie kann man Bewegungen beschreiben und analysieren?“ </w:t>
      </w:r>
    </w:p>
    <w:p w14:paraId="7AC4C5C4" w14:textId="03C4D9FC" w:rsidR="002B3F11" w:rsidRPr="002B3F11" w:rsidRDefault="002B3F11" w:rsidP="002B3F11">
      <w:pPr>
        <w:suppressLineNumbers/>
        <w:spacing w:line="276" w:lineRule="auto"/>
        <w:rPr>
          <w:rFonts w:ascii="Gudea" w:hAnsi="Gudea"/>
          <w:szCs w:val="24"/>
        </w:rPr>
      </w:pPr>
      <w:r w:rsidRPr="002B3F11">
        <w:rPr>
          <w:rFonts w:ascii="Gudea" w:hAnsi="Gudea"/>
          <w:szCs w:val="24"/>
        </w:rPr>
        <w:t>Die Vermittlung kann dabei</w:t>
      </w:r>
      <w:r w:rsidR="00415D0C">
        <w:rPr>
          <w:rFonts w:ascii="Gudea" w:hAnsi="Gudea"/>
          <w:szCs w:val="24"/>
        </w:rPr>
        <w:t xml:space="preserve"> nach </w:t>
      </w:r>
      <w:r w:rsidR="00415D0C" w:rsidRPr="00415D0C">
        <w:rPr>
          <w:rFonts w:ascii="Gudea" w:hAnsi="Gudea"/>
          <w:szCs w:val="24"/>
        </w:rPr>
        <w:t>Trebels</w:t>
      </w:r>
      <w:r w:rsidR="00415D0C">
        <w:rPr>
          <w:rFonts w:ascii="Gudea" w:hAnsi="Gudea"/>
          <w:szCs w:val="24"/>
        </w:rPr>
        <w:t xml:space="preserve"> (</w:t>
      </w:r>
      <w:r w:rsidR="00415D0C" w:rsidRPr="00415D0C">
        <w:rPr>
          <w:rFonts w:ascii="Gudea" w:hAnsi="Gudea"/>
          <w:szCs w:val="24"/>
        </w:rPr>
        <w:t>199</w:t>
      </w:r>
      <w:r w:rsidR="00415D0C">
        <w:rPr>
          <w:rFonts w:ascii="Gudea" w:hAnsi="Gudea"/>
          <w:szCs w:val="24"/>
        </w:rPr>
        <w:t>5</w:t>
      </w:r>
      <w:r w:rsidR="00415D0C" w:rsidRPr="00415D0C">
        <w:rPr>
          <w:rFonts w:ascii="Gudea" w:hAnsi="Gudea"/>
          <w:szCs w:val="24"/>
        </w:rPr>
        <w:t xml:space="preserve">, </w:t>
      </w:r>
      <w:r w:rsidR="00415D0C">
        <w:rPr>
          <w:rFonts w:ascii="Gudea" w:hAnsi="Gudea"/>
          <w:szCs w:val="24"/>
        </w:rPr>
        <w:t>9</w:t>
      </w:r>
      <w:r w:rsidR="00415D0C" w:rsidRPr="00415D0C">
        <w:rPr>
          <w:rFonts w:ascii="Gudea" w:hAnsi="Gudea"/>
          <w:szCs w:val="24"/>
        </w:rPr>
        <w:t>8</w:t>
      </w:r>
      <w:r w:rsidR="00415D0C">
        <w:rPr>
          <w:rFonts w:ascii="Gudea" w:hAnsi="Gudea"/>
          <w:szCs w:val="24"/>
        </w:rPr>
        <w:t>-100</w:t>
      </w:r>
      <w:r w:rsidR="00415D0C" w:rsidRPr="00415D0C">
        <w:rPr>
          <w:rFonts w:ascii="Gudea" w:hAnsi="Gudea"/>
          <w:szCs w:val="24"/>
        </w:rPr>
        <w:t>)</w:t>
      </w:r>
      <w:r w:rsidRPr="002B3F11">
        <w:rPr>
          <w:rFonts w:ascii="Gudea" w:hAnsi="Gudea"/>
          <w:szCs w:val="24"/>
        </w:rPr>
        <w:t xml:space="preserve"> integrativ, illustrativ oder additiv erfolgen:  </w:t>
      </w:r>
    </w:p>
    <w:p w14:paraId="69E3ED68" w14:textId="753F5B9F" w:rsidR="002B3F11" w:rsidRPr="006D0FA8" w:rsidRDefault="002B3F11" w:rsidP="006D0FA8">
      <w:pPr>
        <w:pStyle w:val="Listenabsatz"/>
        <w:numPr>
          <w:ilvl w:val="0"/>
          <w:numId w:val="32"/>
        </w:numPr>
        <w:suppressLineNumbers/>
        <w:spacing w:line="276" w:lineRule="auto"/>
        <w:rPr>
          <w:rFonts w:ascii="Gudea" w:hAnsi="Gudea"/>
          <w:szCs w:val="24"/>
        </w:rPr>
      </w:pPr>
      <w:r w:rsidRPr="006D0FA8">
        <w:rPr>
          <w:rFonts w:ascii="Gudea" w:hAnsi="Gudea"/>
          <w:szCs w:val="24"/>
        </w:rPr>
        <w:t>Das integrative Modell geht von der sportlichen Praxis aus.</w:t>
      </w:r>
    </w:p>
    <w:p w14:paraId="68179CB3" w14:textId="77777777" w:rsidR="002B3F11" w:rsidRPr="002B3F11" w:rsidRDefault="002B3F11" w:rsidP="006D0FA8">
      <w:pPr>
        <w:pStyle w:val="Listenabsatz"/>
        <w:numPr>
          <w:ilvl w:val="0"/>
          <w:numId w:val="0"/>
        </w:numPr>
        <w:suppressLineNumbers/>
        <w:spacing w:line="276" w:lineRule="auto"/>
        <w:ind w:left="720"/>
        <w:rPr>
          <w:rFonts w:ascii="Gudea" w:hAnsi="Gudea"/>
          <w:szCs w:val="24"/>
        </w:rPr>
      </w:pPr>
      <w:r w:rsidRPr="002B3F11">
        <w:rPr>
          <w:rFonts w:ascii="Gudea" w:hAnsi="Gudea"/>
          <w:szCs w:val="24"/>
        </w:rPr>
        <w:t>Diese Fragen werden unter Zuhilfenahme sportwissenschaftlicher Theoriebestände im Unterricht beantwortet.</w:t>
      </w:r>
    </w:p>
    <w:p w14:paraId="6CE36AC6" w14:textId="77777777" w:rsidR="002B3F11" w:rsidRPr="002B3F11" w:rsidRDefault="002B3F11" w:rsidP="006D0FA8">
      <w:pPr>
        <w:pStyle w:val="Listenabsatz"/>
        <w:numPr>
          <w:ilvl w:val="0"/>
          <w:numId w:val="32"/>
        </w:numPr>
        <w:suppressLineNumbers/>
        <w:spacing w:line="276" w:lineRule="auto"/>
        <w:rPr>
          <w:rFonts w:ascii="Gudea" w:hAnsi="Gudea"/>
          <w:szCs w:val="24"/>
        </w:rPr>
      </w:pPr>
      <w:r w:rsidRPr="002B3F11">
        <w:rPr>
          <w:rFonts w:ascii="Gudea" w:hAnsi="Gudea"/>
          <w:szCs w:val="24"/>
        </w:rPr>
        <w:t>Das illustrative Modell geht von sporttheoretischen Inhalten aus.</w:t>
      </w:r>
    </w:p>
    <w:p w14:paraId="6B840F69" w14:textId="3C67225E" w:rsidR="002B3F11" w:rsidRPr="002B3F11" w:rsidRDefault="002B3F11" w:rsidP="006D0FA8">
      <w:pPr>
        <w:pStyle w:val="Listenabsatz"/>
        <w:numPr>
          <w:ilvl w:val="0"/>
          <w:numId w:val="0"/>
        </w:numPr>
        <w:suppressLineNumbers/>
        <w:spacing w:line="276" w:lineRule="auto"/>
        <w:ind w:left="720"/>
        <w:rPr>
          <w:rFonts w:ascii="Gudea" w:hAnsi="Gudea"/>
          <w:szCs w:val="24"/>
        </w:rPr>
      </w:pPr>
      <w:r w:rsidRPr="002B3F11">
        <w:rPr>
          <w:rFonts w:ascii="Gudea" w:hAnsi="Gudea"/>
          <w:szCs w:val="24"/>
        </w:rPr>
        <w:t>Diese Themen werden mit sportpraktischen Inhalten vernetzt, in der Praxis veranschaulicht und (vorwissenschaftlich) überprüft.</w:t>
      </w:r>
    </w:p>
    <w:p w14:paraId="4450151F" w14:textId="77777777" w:rsidR="002B3F11" w:rsidRPr="002B3F11" w:rsidRDefault="002B3F11" w:rsidP="006D0FA8">
      <w:pPr>
        <w:pStyle w:val="Listenabsatz"/>
        <w:numPr>
          <w:ilvl w:val="0"/>
          <w:numId w:val="32"/>
        </w:numPr>
        <w:suppressLineNumbers/>
        <w:spacing w:line="276" w:lineRule="auto"/>
        <w:rPr>
          <w:rFonts w:ascii="Gudea" w:hAnsi="Gudea"/>
          <w:szCs w:val="24"/>
        </w:rPr>
      </w:pPr>
      <w:r w:rsidRPr="002B3F11">
        <w:rPr>
          <w:rFonts w:ascii="Gudea" w:hAnsi="Gudea"/>
          <w:szCs w:val="24"/>
        </w:rPr>
        <w:t>Im additiven Modell stehen sporttheoretische und sportpraktische Inhalte quasi beziehungslos (additiv) nebeneinander.</w:t>
      </w:r>
    </w:p>
    <w:p w14:paraId="4F472858" w14:textId="77777777" w:rsidR="002B3F11" w:rsidRDefault="002B3F11" w:rsidP="006D0FA8">
      <w:pPr>
        <w:pStyle w:val="Listenabsatz"/>
        <w:numPr>
          <w:ilvl w:val="0"/>
          <w:numId w:val="0"/>
        </w:numPr>
        <w:suppressLineNumbers/>
        <w:spacing w:line="276" w:lineRule="auto"/>
        <w:ind w:left="720"/>
        <w:rPr>
          <w:rFonts w:ascii="Gudea" w:hAnsi="Gudea"/>
          <w:szCs w:val="24"/>
        </w:rPr>
      </w:pPr>
      <w:r w:rsidRPr="002B3F11">
        <w:rPr>
          <w:rFonts w:ascii="Gudea" w:hAnsi="Gudea"/>
          <w:szCs w:val="24"/>
        </w:rPr>
        <w:t>Sporttheoretische Themen werden unabhängig von Inhalten der Praxis vermittelt.</w:t>
      </w:r>
    </w:p>
    <w:p w14:paraId="667F1E9E" w14:textId="77777777" w:rsidR="00FE7130" w:rsidRDefault="00FE7130" w:rsidP="00FE7130">
      <w:pPr>
        <w:suppressLineNumbers/>
        <w:spacing w:line="276" w:lineRule="auto"/>
        <w:ind w:left="255" w:hanging="255"/>
        <w:rPr>
          <w:rFonts w:ascii="Gudea" w:hAnsi="Gudea"/>
          <w:szCs w:val="24"/>
        </w:rPr>
      </w:pPr>
    </w:p>
    <w:p w14:paraId="01A4FDA5" w14:textId="77777777" w:rsidR="006F4A05" w:rsidRDefault="006F4A05" w:rsidP="002B3F11">
      <w:pPr>
        <w:suppressLineNumbers/>
        <w:spacing w:line="276" w:lineRule="auto"/>
        <w:rPr>
          <w:rFonts w:ascii="Gudea" w:hAnsi="Gudea"/>
          <w:b/>
          <w:bCs/>
          <w:szCs w:val="24"/>
        </w:rPr>
      </w:pPr>
    </w:p>
    <w:p w14:paraId="73ADCE8B" w14:textId="5CBAB455" w:rsidR="002B3F11" w:rsidRPr="00247A29" w:rsidRDefault="002B3F11" w:rsidP="002B3F11">
      <w:pPr>
        <w:suppressLineNumbers/>
        <w:spacing w:line="276" w:lineRule="auto"/>
        <w:rPr>
          <w:rFonts w:ascii="Gudea" w:hAnsi="Gudea"/>
          <w:b/>
          <w:bCs/>
          <w:szCs w:val="24"/>
        </w:rPr>
      </w:pPr>
      <w:r w:rsidRPr="00247A29">
        <w:rPr>
          <w:rFonts w:ascii="Gudea" w:hAnsi="Gudea"/>
          <w:b/>
          <w:bCs/>
          <w:szCs w:val="24"/>
        </w:rPr>
        <w:t>Taktik-Spiel-Konzept</w:t>
      </w:r>
    </w:p>
    <w:p w14:paraId="6DD995DE" w14:textId="460EAF3C" w:rsidR="002B3F11" w:rsidRPr="002B3F11" w:rsidRDefault="00247A29" w:rsidP="006D0FA8">
      <w:pPr>
        <w:suppressLineNumbers/>
        <w:spacing w:line="276" w:lineRule="auto"/>
        <w:jc w:val="both"/>
        <w:rPr>
          <w:rFonts w:ascii="Gudea" w:hAnsi="Gudea"/>
          <w:szCs w:val="24"/>
        </w:rPr>
      </w:pPr>
      <w:r>
        <w:rPr>
          <w:rFonts w:ascii="Gudea" w:hAnsi="Gudea"/>
          <w:szCs w:val="24"/>
        </w:rPr>
        <w:t xml:space="preserve">Die Sportspielvermittlung mittels Taktik-Spiel-Konzept kann in besonderem Maße </w:t>
      </w:r>
      <w:r w:rsidR="007E66B5">
        <w:rPr>
          <w:rFonts w:ascii="Gudea" w:hAnsi="Gudea"/>
          <w:szCs w:val="24"/>
        </w:rPr>
        <w:t xml:space="preserve">von </w:t>
      </w:r>
      <w:r>
        <w:rPr>
          <w:rFonts w:ascii="Gudea" w:hAnsi="Gudea"/>
          <w:szCs w:val="24"/>
        </w:rPr>
        <w:t>einer gel</w:t>
      </w:r>
      <w:r w:rsidR="007E66B5">
        <w:rPr>
          <w:rFonts w:ascii="Gudea" w:hAnsi="Gudea"/>
          <w:szCs w:val="24"/>
        </w:rPr>
        <w:t>ingenden</w:t>
      </w:r>
      <w:r>
        <w:rPr>
          <w:rFonts w:ascii="Gudea" w:hAnsi="Gudea"/>
          <w:szCs w:val="24"/>
        </w:rPr>
        <w:t xml:space="preserve"> kognitiven Aktivierung </w:t>
      </w:r>
      <w:r w:rsidR="007E66B5">
        <w:rPr>
          <w:rFonts w:ascii="Gudea" w:hAnsi="Gudea"/>
          <w:szCs w:val="24"/>
        </w:rPr>
        <w:t>profitieren</w:t>
      </w:r>
      <w:r>
        <w:rPr>
          <w:rFonts w:ascii="Gudea" w:hAnsi="Gudea"/>
          <w:szCs w:val="24"/>
        </w:rPr>
        <w:t xml:space="preserve">. </w:t>
      </w:r>
      <w:r w:rsidR="008B21AC" w:rsidRPr="008B21AC">
        <w:rPr>
          <w:rFonts w:ascii="Gudea" w:hAnsi="Gudea"/>
          <w:szCs w:val="24"/>
        </w:rPr>
        <w:t>Das Taktik-Spiel-Konzept fokussiert auf das Erlernen und Verstehen von Taktiken und Spielstrategien in verschiedenen Sportarten.</w:t>
      </w:r>
      <w:r w:rsidR="008B21AC">
        <w:rPr>
          <w:rFonts w:ascii="Gudea" w:hAnsi="Gudea"/>
          <w:szCs w:val="24"/>
        </w:rPr>
        <w:t xml:space="preserve"> </w:t>
      </w:r>
      <w:r w:rsidR="008B21AC" w:rsidRPr="008B21AC">
        <w:rPr>
          <w:rFonts w:ascii="Gudea" w:hAnsi="Gudea"/>
          <w:szCs w:val="24"/>
        </w:rPr>
        <w:t>Im Mittelpunkt stehen das spielerische Lernen, das Verständnis von Spielsituationen und die Entwicklung taktischer Fähigkeiten. Spielen und Üben stehen beim Taktik-Spiel-Konzept in einem funktionalen Zusammenhang: Die Analyse der Spielsituation und die damit verbundene Reflexion der taktischen Verhaltensweisen führt</w:t>
      </w:r>
      <w:r w:rsidR="008B21AC">
        <w:rPr>
          <w:rFonts w:ascii="Gudea" w:hAnsi="Gudea"/>
          <w:szCs w:val="24"/>
        </w:rPr>
        <w:t>,</w:t>
      </w:r>
      <w:r w:rsidR="008B21AC" w:rsidRPr="008B21AC">
        <w:rPr>
          <w:rFonts w:ascii="Gudea" w:hAnsi="Gudea"/>
          <w:szCs w:val="24"/>
        </w:rPr>
        <w:t xml:space="preserve"> </w:t>
      </w:r>
      <w:r w:rsidR="008B21AC">
        <w:rPr>
          <w:rFonts w:ascii="Gudea" w:hAnsi="Gudea"/>
          <w:szCs w:val="24"/>
        </w:rPr>
        <w:t>gegebenenfalls über ein</w:t>
      </w:r>
      <w:r w:rsidR="008B21AC" w:rsidRPr="008B21AC">
        <w:rPr>
          <w:rFonts w:ascii="Gudea" w:hAnsi="Gudea"/>
          <w:szCs w:val="24"/>
        </w:rPr>
        <w:t xml:space="preserve"> gezielte</w:t>
      </w:r>
      <w:r w:rsidR="008B21AC">
        <w:rPr>
          <w:rFonts w:ascii="Gudea" w:hAnsi="Gudea"/>
          <w:szCs w:val="24"/>
        </w:rPr>
        <w:t>s</w:t>
      </w:r>
      <w:r w:rsidR="008B21AC" w:rsidRPr="008B21AC">
        <w:rPr>
          <w:rFonts w:ascii="Gudea" w:hAnsi="Gudea"/>
          <w:szCs w:val="24"/>
        </w:rPr>
        <w:t xml:space="preserve"> Üben </w:t>
      </w:r>
      <w:r w:rsidR="008B21AC" w:rsidRPr="008B21AC">
        <w:rPr>
          <w:rFonts w:ascii="Gudea" w:hAnsi="Gudea"/>
          <w:szCs w:val="24"/>
        </w:rPr>
        <w:lastRenderedPageBreak/>
        <w:t>technische</w:t>
      </w:r>
      <w:r w:rsidR="008B21AC">
        <w:rPr>
          <w:rFonts w:ascii="Gudea" w:hAnsi="Gudea"/>
          <w:szCs w:val="24"/>
        </w:rPr>
        <w:t>r</w:t>
      </w:r>
      <w:r w:rsidR="008B21AC" w:rsidRPr="008B21AC">
        <w:rPr>
          <w:rFonts w:ascii="Gudea" w:hAnsi="Gudea"/>
          <w:szCs w:val="24"/>
        </w:rPr>
        <w:t xml:space="preserve"> Fertigkeiten</w:t>
      </w:r>
      <w:r w:rsidR="008B21AC">
        <w:rPr>
          <w:rFonts w:ascii="Gudea" w:hAnsi="Gudea"/>
          <w:szCs w:val="24"/>
        </w:rPr>
        <w:t>, zu einer erweiterten Spielkompetenz</w:t>
      </w:r>
      <w:r w:rsidR="008B21AC" w:rsidRPr="008B21AC">
        <w:rPr>
          <w:rFonts w:ascii="Gudea" w:hAnsi="Gudea"/>
          <w:szCs w:val="24"/>
        </w:rPr>
        <w:t>.</w:t>
      </w:r>
      <w:r w:rsidR="008B21AC">
        <w:rPr>
          <w:rFonts w:ascii="Gudea" w:hAnsi="Gudea"/>
          <w:szCs w:val="24"/>
        </w:rPr>
        <w:t xml:space="preserve"> Ziel ist die </w:t>
      </w:r>
      <w:r w:rsidR="008B21AC" w:rsidRPr="008B21AC">
        <w:rPr>
          <w:rFonts w:ascii="Gudea" w:hAnsi="Gudea"/>
          <w:szCs w:val="24"/>
        </w:rPr>
        <w:t>Förderung des Spielverständnisses und der Fähigkeit, taktische Entscheidungen zu treffen.</w:t>
      </w:r>
      <w:r w:rsidR="008B21AC">
        <w:rPr>
          <w:rFonts w:ascii="Gudea" w:hAnsi="Gudea"/>
          <w:szCs w:val="24"/>
        </w:rPr>
        <w:t xml:space="preserve"> Die Lehrkraft unterstütz</w:t>
      </w:r>
      <w:r w:rsidR="009846AB">
        <w:rPr>
          <w:rFonts w:ascii="Gudea" w:hAnsi="Gudea"/>
          <w:szCs w:val="24"/>
        </w:rPr>
        <w:t>t</w:t>
      </w:r>
      <w:r w:rsidR="008B21AC">
        <w:rPr>
          <w:rFonts w:ascii="Gudea" w:hAnsi="Gudea"/>
          <w:szCs w:val="24"/>
        </w:rPr>
        <w:t xml:space="preserve"> diesen Prozess durch geeignete </w:t>
      </w:r>
      <w:r w:rsidR="008B21AC" w:rsidRPr="008B21AC">
        <w:rPr>
          <w:rFonts w:ascii="Gudea" w:hAnsi="Gudea"/>
          <w:szCs w:val="24"/>
        </w:rPr>
        <w:t>Fragen</w:t>
      </w:r>
      <w:r w:rsidR="008B21AC">
        <w:rPr>
          <w:rFonts w:ascii="Gudea" w:hAnsi="Gudea"/>
          <w:szCs w:val="24"/>
        </w:rPr>
        <w:t xml:space="preserve">, vorrangig </w:t>
      </w:r>
      <w:r w:rsidR="008B21AC" w:rsidRPr="008B21AC">
        <w:rPr>
          <w:rFonts w:ascii="Gudea" w:hAnsi="Gudea"/>
          <w:szCs w:val="24"/>
        </w:rPr>
        <w:t>zu</w:t>
      </w:r>
      <w:r w:rsidR="005E6EFC">
        <w:rPr>
          <w:rFonts w:ascii="Gudea" w:hAnsi="Gudea"/>
          <w:szCs w:val="24"/>
        </w:rPr>
        <w:t>r Taktik</w:t>
      </w:r>
      <w:r w:rsidR="008B21AC">
        <w:rPr>
          <w:rFonts w:ascii="Gudea" w:hAnsi="Gudea"/>
          <w:szCs w:val="24"/>
        </w:rPr>
        <w:t>.</w:t>
      </w:r>
    </w:p>
    <w:p w14:paraId="4F574ABA" w14:textId="77777777" w:rsidR="002B3F11" w:rsidRDefault="002B3F11" w:rsidP="002B3F11">
      <w:pPr>
        <w:suppressLineNumbers/>
        <w:spacing w:line="276" w:lineRule="auto"/>
        <w:rPr>
          <w:rFonts w:ascii="Gudea" w:hAnsi="Gudea"/>
          <w:szCs w:val="24"/>
        </w:rPr>
      </w:pPr>
    </w:p>
    <w:p w14:paraId="192743E9" w14:textId="3CCA3334" w:rsidR="008B21AC" w:rsidRPr="00247A29" w:rsidRDefault="008B21AC" w:rsidP="008B21AC">
      <w:pPr>
        <w:suppressLineNumbers/>
        <w:spacing w:line="276" w:lineRule="auto"/>
        <w:rPr>
          <w:rFonts w:ascii="Gudea" w:hAnsi="Gudea"/>
          <w:b/>
          <w:bCs/>
          <w:szCs w:val="24"/>
        </w:rPr>
      </w:pPr>
      <w:r w:rsidRPr="00247A29">
        <w:rPr>
          <w:rFonts w:ascii="Gudea" w:hAnsi="Gudea"/>
          <w:b/>
          <w:bCs/>
          <w:szCs w:val="24"/>
        </w:rPr>
        <w:t>Sportartenübergreifendes Lernen</w:t>
      </w:r>
      <w:r w:rsidR="00FB1BB7">
        <w:rPr>
          <w:rFonts w:ascii="Gudea" w:hAnsi="Gudea"/>
          <w:b/>
          <w:bCs/>
          <w:szCs w:val="24"/>
        </w:rPr>
        <w:t xml:space="preserve"> und i</w:t>
      </w:r>
      <w:r w:rsidRPr="00247A29">
        <w:rPr>
          <w:rFonts w:ascii="Gudea" w:hAnsi="Gudea"/>
          <w:b/>
          <w:bCs/>
          <w:szCs w:val="24"/>
        </w:rPr>
        <w:t>ntegrative Sportspielvermittlung:</w:t>
      </w:r>
    </w:p>
    <w:p w14:paraId="45B21CB8" w14:textId="2ED271D2" w:rsidR="008B21AC" w:rsidRDefault="008B21AC" w:rsidP="006D0FA8">
      <w:pPr>
        <w:suppressLineNumbers/>
        <w:spacing w:line="276" w:lineRule="auto"/>
        <w:jc w:val="both"/>
        <w:rPr>
          <w:rFonts w:ascii="Gudea" w:hAnsi="Gudea"/>
          <w:szCs w:val="24"/>
        </w:rPr>
      </w:pPr>
      <w:r w:rsidRPr="008B21AC">
        <w:rPr>
          <w:rFonts w:ascii="Gudea" w:hAnsi="Gudea"/>
          <w:szCs w:val="24"/>
        </w:rPr>
        <w:t>Anstatt sich auf einzelne Sportarten zu konzentrieren, ziel</w:t>
      </w:r>
      <w:r w:rsidR="00FB1BB7">
        <w:rPr>
          <w:rFonts w:ascii="Gudea" w:hAnsi="Gudea"/>
          <w:szCs w:val="24"/>
        </w:rPr>
        <w:t xml:space="preserve">en </w:t>
      </w:r>
      <w:r w:rsidRPr="008B21AC">
        <w:rPr>
          <w:rFonts w:ascii="Gudea" w:hAnsi="Gudea"/>
          <w:szCs w:val="24"/>
        </w:rPr>
        <w:t>diese Konzept</w:t>
      </w:r>
      <w:r w:rsidR="00FB1BB7">
        <w:rPr>
          <w:rFonts w:ascii="Gudea" w:hAnsi="Gudea"/>
          <w:szCs w:val="24"/>
        </w:rPr>
        <w:t>e</w:t>
      </w:r>
      <w:r w:rsidRPr="008B21AC">
        <w:rPr>
          <w:rFonts w:ascii="Gudea" w:hAnsi="Gudea"/>
          <w:szCs w:val="24"/>
        </w:rPr>
        <w:t xml:space="preserve"> darauf ab, grundlegende </w:t>
      </w:r>
      <w:r w:rsidR="00283D89">
        <w:rPr>
          <w:rFonts w:ascii="Gudea" w:hAnsi="Gudea"/>
          <w:szCs w:val="24"/>
        </w:rPr>
        <w:t xml:space="preserve">Gemeinsamkeiten hinsichtlich </w:t>
      </w:r>
      <w:r w:rsidRPr="008B21AC">
        <w:rPr>
          <w:rFonts w:ascii="Gudea" w:hAnsi="Gudea"/>
          <w:szCs w:val="24"/>
        </w:rPr>
        <w:t>motorische</w:t>
      </w:r>
      <w:r w:rsidR="00283D89">
        <w:rPr>
          <w:rFonts w:ascii="Gudea" w:hAnsi="Gudea"/>
          <w:szCs w:val="24"/>
        </w:rPr>
        <w:t>r</w:t>
      </w:r>
      <w:r w:rsidRPr="008B21AC">
        <w:rPr>
          <w:rFonts w:ascii="Gudea" w:hAnsi="Gudea"/>
          <w:szCs w:val="24"/>
        </w:rPr>
        <w:t xml:space="preserve"> Fähigkeiten und sportarten</w:t>
      </w:r>
      <w:r w:rsidR="006D0FA8">
        <w:rPr>
          <w:rFonts w:ascii="Gudea" w:hAnsi="Gudea"/>
          <w:szCs w:val="24"/>
        </w:rPr>
        <w:softHyphen/>
      </w:r>
      <w:r w:rsidRPr="008B21AC">
        <w:rPr>
          <w:rFonts w:ascii="Gudea" w:hAnsi="Gudea"/>
          <w:szCs w:val="24"/>
        </w:rPr>
        <w:t>übergreifende</w:t>
      </w:r>
      <w:r w:rsidR="00283D89">
        <w:rPr>
          <w:rFonts w:ascii="Gudea" w:hAnsi="Gudea"/>
          <w:szCs w:val="24"/>
        </w:rPr>
        <w:t>r</w:t>
      </w:r>
      <w:r w:rsidRPr="008B21AC">
        <w:rPr>
          <w:rFonts w:ascii="Gudea" w:hAnsi="Gudea"/>
          <w:szCs w:val="24"/>
        </w:rPr>
        <w:t xml:space="preserve"> Bewegungsmuster zu vermitteln.</w:t>
      </w:r>
      <w:r w:rsidR="00283D89">
        <w:rPr>
          <w:rFonts w:ascii="Gudea" w:hAnsi="Gudea"/>
          <w:szCs w:val="24"/>
        </w:rPr>
        <w:t xml:space="preserve"> </w:t>
      </w:r>
      <w:r w:rsidR="00FB1BB7">
        <w:rPr>
          <w:rFonts w:ascii="Gudea" w:hAnsi="Gudea"/>
          <w:szCs w:val="24"/>
        </w:rPr>
        <w:t>Beim s</w:t>
      </w:r>
      <w:r w:rsidR="00FB1BB7" w:rsidRPr="00FB1BB7">
        <w:rPr>
          <w:rFonts w:ascii="Gudea" w:hAnsi="Gudea"/>
          <w:szCs w:val="24"/>
        </w:rPr>
        <w:t>portartenübergreifende</w:t>
      </w:r>
      <w:r w:rsidR="00FB1BB7">
        <w:rPr>
          <w:rFonts w:ascii="Gudea" w:hAnsi="Gudea"/>
          <w:szCs w:val="24"/>
        </w:rPr>
        <w:t>n</w:t>
      </w:r>
      <w:r w:rsidR="00FB1BB7" w:rsidRPr="00FB1BB7">
        <w:rPr>
          <w:rFonts w:ascii="Gudea" w:hAnsi="Gudea"/>
          <w:szCs w:val="24"/>
        </w:rPr>
        <w:t xml:space="preserve"> Lernen </w:t>
      </w:r>
      <w:r w:rsidR="00283D89">
        <w:rPr>
          <w:rFonts w:ascii="Gudea" w:hAnsi="Gudea"/>
          <w:szCs w:val="24"/>
        </w:rPr>
        <w:t>ist es</w:t>
      </w:r>
      <w:r w:rsidR="00FB1BB7">
        <w:rPr>
          <w:rFonts w:ascii="Gudea" w:hAnsi="Gudea"/>
          <w:szCs w:val="24"/>
        </w:rPr>
        <w:t xml:space="preserve"> das Ziel</w:t>
      </w:r>
      <w:r w:rsidR="00283D89">
        <w:rPr>
          <w:rFonts w:ascii="Gudea" w:hAnsi="Gudea"/>
          <w:szCs w:val="24"/>
        </w:rPr>
        <w:t xml:space="preserve">, </w:t>
      </w:r>
      <w:r w:rsidR="00FB1BB7" w:rsidRPr="00FB1BB7">
        <w:rPr>
          <w:rFonts w:ascii="Gudea" w:hAnsi="Gudea"/>
          <w:szCs w:val="24"/>
        </w:rPr>
        <w:t>allgemeine</w:t>
      </w:r>
      <w:r w:rsidR="00FB1BB7">
        <w:rPr>
          <w:rFonts w:ascii="Gudea" w:hAnsi="Gudea"/>
          <w:szCs w:val="24"/>
        </w:rPr>
        <w:t xml:space="preserve"> und</w:t>
      </w:r>
      <w:r w:rsidR="00FB1BB7" w:rsidRPr="00FB1BB7">
        <w:rPr>
          <w:rFonts w:ascii="Gudea" w:hAnsi="Gudea"/>
          <w:szCs w:val="24"/>
        </w:rPr>
        <w:t xml:space="preserve"> grundlegende Bewegungs-</w:t>
      </w:r>
      <w:r w:rsidR="00FB1BB7">
        <w:rPr>
          <w:rFonts w:ascii="Gudea" w:hAnsi="Gudea"/>
          <w:szCs w:val="24"/>
        </w:rPr>
        <w:t xml:space="preserve"> sowie</w:t>
      </w:r>
      <w:r w:rsidR="00FB1BB7" w:rsidRPr="00FB1BB7">
        <w:rPr>
          <w:rFonts w:ascii="Gudea" w:hAnsi="Gudea"/>
          <w:szCs w:val="24"/>
        </w:rPr>
        <w:t xml:space="preserve"> Spielkompetenzen</w:t>
      </w:r>
      <w:r w:rsidR="00FB1BB7">
        <w:rPr>
          <w:rFonts w:ascii="Gudea" w:hAnsi="Gudea"/>
          <w:szCs w:val="24"/>
        </w:rPr>
        <w:t xml:space="preserve"> zu fördern</w:t>
      </w:r>
      <w:r w:rsidR="00FB1BB7" w:rsidRPr="00FB1BB7">
        <w:rPr>
          <w:rFonts w:ascii="Gudea" w:hAnsi="Gudea"/>
          <w:szCs w:val="24"/>
        </w:rPr>
        <w:t xml:space="preserve">, die </w:t>
      </w:r>
      <w:r w:rsidR="00FB1BB7">
        <w:rPr>
          <w:rFonts w:ascii="Gudea" w:hAnsi="Gudea"/>
          <w:szCs w:val="24"/>
        </w:rPr>
        <w:t>in verschiedenen Sportarten</w:t>
      </w:r>
      <w:r w:rsidR="00FB1BB7" w:rsidRPr="00FB1BB7">
        <w:rPr>
          <w:rFonts w:ascii="Gudea" w:hAnsi="Gudea"/>
          <w:szCs w:val="24"/>
        </w:rPr>
        <w:t xml:space="preserve"> einsetzbar sind</w:t>
      </w:r>
      <w:r w:rsidR="00FB1BB7">
        <w:rPr>
          <w:rFonts w:ascii="Gudea" w:hAnsi="Gudea"/>
          <w:szCs w:val="24"/>
        </w:rPr>
        <w:t>. Die i</w:t>
      </w:r>
      <w:r w:rsidR="00FB1BB7" w:rsidRPr="00FB1BB7">
        <w:rPr>
          <w:rFonts w:ascii="Gudea" w:hAnsi="Gudea"/>
          <w:szCs w:val="24"/>
        </w:rPr>
        <w:t>ntegrative Sportspiel</w:t>
      </w:r>
      <w:r w:rsidR="00FB1BB7">
        <w:rPr>
          <w:rFonts w:ascii="Gudea" w:hAnsi="Gudea"/>
          <w:szCs w:val="24"/>
        </w:rPr>
        <w:softHyphen/>
      </w:r>
      <w:r w:rsidR="00FB1BB7" w:rsidRPr="00FB1BB7">
        <w:rPr>
          <w:rFonts w:ascii="Gudea" w:hAnsi="Gudea"/>
          <w:szCs w:val="24"/>
        </w:rPr>
        <w:t xml:space="preserve">vermittlung </w:t>
      </w:r>
      <w:r w:rsidR="001B3287">
        <w:rPr>
          <w:rFonts w:ascii="Gudea" w:hAnsi="Gudea"/>
          <w:szCs w:val="24"/>
        </w:rPr>
        <w:t>verfolgt das Ziel, auf</w:t>
      </w:r>
      <w:r w:rsidR="00283D89" w:rsidRPr="00283D89">
        <w:rPr>
          <w:rFonts w:ascii="Gudea" w:hAnsi="Gudea"/>
          <w:szCs w:val="24"/>
        </w:rPr>
        <w:t xml:space="preserve"> der </w:t>
      </w:r>
      <w:r w:rsidR="001B3287">
        <w:rPr>
          <w:rFonts w:ascii="Gudea" w:hAnsi="Gudea"/>
          <w:szCs w:val="24"/>
        </w:rPr>
        <w:t>Grundlage</w:t>
      </w:r>
      <w:r w:rsidR="00283D89" w:rsidRPr="00283D89">
        <w:rPr>
          <w:rFonts w:ascii="Gudea" w:hAnsi="Gudea"/>
          <w:szCs w:val="24"/>
        </w:rPr>
        <w:t xml:space="preserve"> allgemeiner technischer, koordinativer und taktische</w:t>
      </w:r>
      <w:r w:rsidR="00283D89">
        <w:rPr>
          <w:rFonts w:ascii="Gudea" w:hAnsi="Gudea"/>
          <w:szCs w:val="24"/>
        </w:rPr>
        <w:t>r</w:t>
      </w:r>
      <w:r w:rsidR="00283D89" w:rsidRPr="00283D89">
        <w:rPr>
          <w:rFonts w:ascii="Gudea" w:hAnsi="Gudea"/>
          <w:szCs w:val="24"/>
        </w:rPr>
        <w:t xml:space="preserve"> Basiskompetenzen</w:t>
      </w:r>
      <w:r w:rsidR="00FB1BB7">
        <w:rPr>
          <w:rFonts w:ascii="Gudea" w:hAnsi="Gudea"/>
          <w:szCs w:val="24"/>
        </w:rPr>
        <w:t xml:space="preserve"> </w:t>
      </w:r>
      <w:r w:rsidR="00283D89" w:rsidRPr="00283D89">
        <w:rPr>
          <w:rFonts w:ascii="Gudea" w:hAnsi="Gudea"/>
          <w:szCs w:val="24"/>
        </w:rPr>
        <w:t>von einer sportspiel</w:t>
      </w:r>
      <w:r w:rsidR="006D0FA8">
        <w:rPr>
          <w:rFonts w:ascii="Gudea" w:hAnsi="Gudea"/>
          <w:szCs w:val="24"/>
        </w:rPr>
        <w:softHyphen/>
      </w:r>
      <w:r w:rsidR="00283D89" w:rsidRPr="00283D89">
        <w:rPr>
          <w:rFonts w:ascii="Gudea" w:hAnsi="Gudea"/>
          <w:szCs w:val="24"/>
        </w:rPr>
        <w:t>übergreifenden zu einer speziellen (sportspiel</w:t>
      </w:r>
      <w:r w:rsidR="00FB1BB7">
        <w:rPr>
          <w:rFonts w:ascii="Gudea" w:hAnsi="Gudea"/>
          <w:szCs w:val="24"/>
        </w:rPr>
        <w:softHyphen/>
      </w:r>
      <w:r w:rsidR="00283D89" w:rsidRPr="00283D89">
        <w:rPr>
          <w:rFonts w:ascii="Gudea" w:hAnsi="Gudea"/>
          <w:szCs w:val="24"/>
        </w:rPr>
        <w:t>spezifischen) Spielfähigkeit</w:t>
      </w:r>
      <w:r w:rsidR="001B3287">
        <w:rPr>
          <w:rFonts w:ascii="Gudea" w:hAnsi="Gudea"/>
          <w:szCs w:val="24"/>
        </w:rPr>
        <w:t xml:space="preserve"> zu gelangen</w:t>
      </w:r>
      <w:r w:rsidR="00283D89" w:rsidRPr="00283D89">
        <w:rPr>
          <w:rFonts w:ascii="Gudea" w:hAnsi="Gudea"/>
          <w:szCs w:val="24"/>
        </w:rPr>
        <w:t>.</w:t>
      </w:r>
      <w:r w:rsidR="00283D89">
        <w:rPr>
          <w:rFonts w:ascii="Gudea" w:hAnsi="Gudea"/>
          <w:szCs w:val="24"/>
        </w:rPr>
        <w:t xml:space="preserve"> </w:t>
      </w:r>
      <w:r w:rsidR="001B3287">
        <w:rPr>
          <w:rFonts w:ascii="Gudea" w:hAnsi="Gudea"/>
          <w:szCs w:val="24"/>
        </w:rPr>
        <w:t>Im Hinblick auf die</w:t>
      </w:r>
      <w:r w:rsidR="00283D89" w:rsidRPr="00283D89">
        <w:rPr>
          <w:rFonts w:ascii="Gudea" w:hAnsi="Gudea"/>
          <w:szCs w:val="24"/>
        </w:rPr>
        <w:t xml:space="preserve"> kognitive Aktivierung ist es entscheidend, dass die Gemeinsamkeiten </w:t>
      </w:r>
      <w:r w:rsidR="005E6EFC" w:rsidRPr="00283D89">
        <w:rPr>
          <w:rFonts w:ascii="Gudea" w:hAnsi="Gudea"/>
          <w:szCs w:val="24"/>
        </w:rPr>
        <w:t xml:space="preserve">immer wieder </w:t>
      </w:r>
      <w:r w:rsidR="001B3287">
        <w:rPr>
          <w:rFonts w:ascii="Gudea" w:hAnsi="Gudea"/>
          <w:szCs w:val="24"/>
        </w:rPr>
        <w:t>thematisiert</w:t>
      </w:r>
      <w:r w:rsidR="005E6EFC" w:rsidRPr="00283D89">
        <w:rPr>
          <w:rFonts w:ascii="Gudea" w:hAnsi="Gudea"/>
          <w:szCs w:val="24"/>
        </w:rPr>
        <w:t xml:space="preserve"> </w:t>
      </w:r>
      <w:r w:rsidR="005E6EFC">
        <w:rPr>
          <w:rFonts w:ascii="Gudea" w:hAnsi="Gudea"/>
          <w:szCs w:val="24"/>
        </w:rPr>
        <w:t xml:space="preserve">und </w:t>
      </w:r>
      <w:r w:rsidR="00283D89" w:rsidRPr="00283D89">
        <w:rPr>
          <w:rFonts w:ascii="Gudea" w:hAnsi="Gudea"/>
          <w:szCs w:val="24"/>
        </w:rPr>
        <w:t>den Schülerinnen und Schülern bewusst gemacht werden</w:t>
      </w:r>
      <w:r w:rsidR="00283D89">
        <w:rPr>
          <w:rFonts w:ascii="Gudea" w:hAnsi="Gudea"/>
          <w:szCs w:val="24"/>
        </w:rPr>
        <w:t>.</w:t>
      </w:r>
    </w:p>
    <w:p w14:paraId="12211425" w14:textId="77777777" w:rsidR="00B04D05" w:rsidRDefault="00B04D05" w:rsidP="006D0FA8">
      <w:pPr>
        <w:suppressLineNumbers/>
        <w:spacing w:line="276" w:lineRule="auto"/>
        <w:jc w:val="both"/>
        <w:rPr>
          <w:rFonts w:ascii="Gudea" w:hAnsi="Gudea"/>
          <w:szCs w:val="24"/>
        </w:rPr>
      </w:pPr>
    </w:p>
    <w:p w14:paraId="1D45903F" w14:textId="77777777" w:rsidR="00283D89" w:rsidRPr="008B21AC" w:rsidRDefault="00283D89" w:rsidP="008B21AC">
      <w:pPr>
        <w:suppressLineNumbers/>
        <w:spacing w:line="276" w:lineRule="auto"/>
        <w:rPr>
          <w:rFonts w:ascii="Gudea" w:hAnsi="Gudea"/>
          <w:szCs w:val="24"/>
        </w:rPr>
      </w:pPr>
    </w:p>
    <w:p w14:paraId="2B55965B" w14:textId="3C65750D" w:rsidR="00CD156D" w:rsidRPr="007E66B5" w:rsidRDefault="00903180" w:rsidP="002B3F11">
      <w:pPr>
        <w:suppressLineNumbers/>
        <w:spacing w:line="276" w:lineRule="auto"/>
        <w:rPr>
          <w:rFonts w:ascii="Gudea" w:hAnsi="Gudea"/>
          <w:b/>
          <w:bCs/>
          <w:szCs w:val="24"/>
        </w:rPr>
      </w:pPr>
      <w:r w:rsidRPr="007E66B5">
        <w:rPr>
          <w:rFonts w:ascii="Gudea" w:hAnsi="Gudea"/>
          <w:b/>
          <w:bCs/>
          <w:szCs w:val="24"/>
        </w:rPr>
        <w:t>Literatur:</w:t>
      </w:r>
    </w:p>
    <w:p w14:paraId="092434BC" w14:textId="77777777" w:rsidR="00EB3787" w:rsidRDefault="00EB3787" w:rsidP="001812AD">
      <w:pPr>
        <w:suppressLineNumbers/>
        <w:spacing w:line="276" w:lineRule="auto"/>
        <w:jc w:val="both"/>
        <w:rPr>
          <w:rFonts w:ascii="Gudea" w:hAnsi="Gudea"/>
          <w:szCs w:val="24"/>
        </w:rPr>
      </w:pPr>
      <w:r w:rsidRPr="001812AD">
        <w:rPr>
          <w:rFonts w:ascii="Gudea" w:hAnsi="Gudea"/>
          <w:szCs w:val="24"/>
        </w:rPr>
        <w:t xml:space="preserve">Balz, E. (2021): Perspektivierung und Aktivierung im Sportunterricht. In J. </w:t>
      </w:r>
      <w:proofErr w:type="spellStart"/>
      <w:r w:rsidRPr="001812AD">
        <w:rPr>
          <w:rFonts w:ascii="Gudea" w:hAnsi="Gudea"/>
          <w:szCs w:val="24"/>
        </w:rPr>
        <w:t>Wibowo</w:t>
      </w:r>
      <w:proofErr w:type="spellEnd"/>
      <w:r w:rsidRPr="001812AD">
        <w:rPr>
          <w:rFonts w:ascii="Gudea" w:hAnsi="Gudea"/>
          <w:szCs w:val="24"/>
        </w:rPr>
        <w:t>, C. Krieger, E. Gerlach &amp; F. Bükers (Hrsg.): Aktivierung im Sportunterricht S. 14-22. Hamburg: Universität Hamburg.</w:t>
      </w:r>
    </w:p>
    <w:p w14:paraId="62CF87D5" w14:textId="77777777" w:rsidR="001812AD" w:rsidRPr="001812AD" w:rsidRDefault="001812AD" w:rsidP="001812AD">
      <w:pPr>
        <w:suppressLineNumbers/>
        <w:spacing w:line="276" w:lineRule="auto"/>
        <w:jc w:val="both"/>
        <w:rPr>
          <w:rFonts w:ascii="Gudea" w:hAnsi="Gudea"/>
          <w:szCs w:val="24"/>
        </w:rPr>
      </w:pPr>
    </w:p>
    <w:p w14:paraId="4D07B469" w14:textId="77777777" w:rsidR="00EB3787" w:rsidRDefault="00EB3787" w:rsidP="001812AD">
      <w:pPr>
        <w:suppressLineNumbers/>
        <w:spacing w:line="276" w:lineRule="auto"/>
        <w:jc w:val="both"/>
        <w:rPr>
          <w:rFonts w:ascii="Gudea" w:hAnsi="Gudea"/>
          <w:szCs w:val="24"/>
        </w:rPr>
      </w:pPr>
      <w:r w:rsidRPr="001812AD">
        <w:rPr>
          <w:rFonts w:ascii="Gudea" w:hAnsi="Gudea"/>
          <w:szCs w:val="24"/>
        </w:rPr>
        <w:t>Groth, K. (1998): Wie wird Theorie in der Sportpraxis vermittelt? In Bielefelder Sportpädagogen (Hrsg.): Methoden im Sportunterricht S. 169-184. Schorndorf: Hofmann</w:t>
      </w:r>
    </w:p>
    <w:p w14:paraId="25E7B25C" w14:textId="77777777" w:rsidR="001812AD" w:rsidRPr="001812AD" w:rsidRDefault="001812AD" w:rsidP="001812AD">
      <w:pPr>
        <w:suppressLineNumbers/>
        <w:spacing w:line="276" w:lineRule="auto"/>
        <w:jc w:val="both"/>
        <w:rPr>
          <w:rFonts w:ascii="Gudea" w:hAnsi="Gudea"/>
          <w:szCs w:val="24"/>
        </w:rPr>
      </w:pPr>
    </w:p>
    <w:p w14:paraId="3BA10F1D" w14:textId="77777777" w:rsidR="00EB3787" w:rsidRDefault="00EB3787" w:rsidP="001812AD">
      <w:pPr>
        <w:suppressLineNumbers/>
        <w:spacing w:line="276" w:lineRule="auto"/>
        <w:jc w:val="both"/>
        <w:rPr>
          <w:rFonts w:ascii="Gudea" w:hAnsi="Gudea"/>
          <w:szCs w:val="24"/>
        </w:rPr>
      </w:pPr>
      <w:proofErr w:type="spellStart"/>
      <w:r w:rsidRPr="001812AD">
        <w:rPr>
          <w:rFonts w:ascii="Gudea" w:hAnsi="Gudea"/>
          <w:szCs w:val="24"/>
        </w:rPr>
        <w:t>Größing</w:t>
      </w:r>
      <w:proofErr w:type="spellEnd"/>
      <w:r w:rsidRPr="001812AD">
        <w:rPr>
          <w:rFonts w:ascii="Gudea" w:hAnsi="Gudea"/>
          <w:szCs w:val="24"/>
        </w:rPr>
        <w:t xml:space="preserve">, S. (2007): Einführung in die Sportdidaktik. S. 161. Limpert </w:t>
      </w:r>
    </w:p>
    <w:p w14:paraId="0556AB85" w14:textId="77777777" w:rsidR="001812AD" w:rsidRPr="001812AD" w:rsidRDefault="001812AD" w:rsidP="001812AD">
      <w:pPr>
        <w:suppressLineNumbers/>
        <w:spacing w:line="276" w:lineRule="auto"/>
        <w:jc w:val="both"/>
        <w:rPr>
          <w:rFonts w:ascii="Gudea" w:hAnsi="Gudea"/>
          <w:szCs w:val="24"/>
        </w:rPr>
      </w:pPr>
    </w:p>
    <w:p w14:paraId="2CCDA5C0" w14:textId="2F82F9A5" w:rsidR="00EB3787" w:rsidRDefault="00EB3787" w:rsidP="001812AD">
      <w:pPr>
        <w:suppressLineNumbers/>
        <w:spacing w:line="276" w:lineRule="auto"/>
        <w:jc w:val="both"/>
        <w:rPr>
          <w:rFonts w:ascii="Gudea" w:hAnsi="Gudea"/>
          <w:szCs w:val="24"/>
        </w:rPr>
      </w:pPr>
      <w:r w:rsidRPr="001812AD">
        <w:rPr>
          <w:rFonts w:ascii="Gudea" w:hAnsi="Gudea"/>
          <w:szCs w:val="24"/>
        </w:rPr>
        <w:t xml:space="preserve">Hapke, J., Waigel S. (2019): „Sporttreiben mit Köpfchen“ – Kognitive Aktivierung im Sportunterricht. In </w:t>
      </w:r>
      <w:proofErr w:type="spellStart"/>
      <w:r w:rsidRPr="001812AD">
        <w:rPr>
          <w:rFonts w:ascii="Gudea" w:hAnsi="Gudea"/>
          <w:szCs w:val="24"/>
        </w:rPr>
        <w:t>Gawatz</w:t>
      </w:r>
      <w:proofErr w:type="spellEnd"/>
      <w:r w:rsidRPr="001812AD">
        <w:rPr>
          <w:rFonts w:ascii="Gudea" w:hAnsi="Gudea"/>
          <w:szCs w:val="24"/>
        </w:rPr>
        <w:t>, A., Stürmer, K. (Hrsg.): Kognitive Aktivierung im Unterricht - Befunde der Bildungsforschung und fachspezifische Zugänge. S.148 – 161. Westermann Schulbuchverlag</w:t>
      </w:r>
    </w:p>
    <w:p w14:paraId="0E5F92A1" w14:textId="77777777" w:rsidR="001812AD" w:rsidRPr="001812AD" w:rsidRDefault="001812AD" w:rsidP="001812AD">
      <w:pPr>
        <w:suppressLineNumbers/>
        <w:spacing w:line="276" w:lineRule="auto"/>
        <w:jc w:val="both"/>
        <w:rPr>
          <w:rFonts w:ascii="Gudea" w:hAnsi="Gudea"/>
          <w:szCs w:val="24"/>
        </w:rPr>
      </w:pPr>
    </w:p>
    <w:p w14:paraId="593A6072" w14:textId="1C514EAA" w:rsidR="001812AD" w:rsidRDefault="00EB3787" w:rsidP="001812AD">
      <w:pPr>
        <w:suppressLineNumbers/>
        <w:spacing w:line="276" w:lineRule="auto"/>
        <w:jc w:val="both"/>
        <w:rPr>
          <w:rFonts w:ascii="Segoe UI" w:eastAsia="Times New Roman" w:hAnsi="Segoe UI" w:cs="Segoe UI"/>
          <w:color w:val="0000FF"/>
          <w:sz w:val="18"/>
          <w:szCs w:val="18"/>
          <w:u w:val="single"/>
          <w:lang w:val="en-GB" w:eastAsia="de-DE"/>
        </w:rPr>
      </w:pPr>
      <w:r w:rsidRPr="001812AD">
        <w:rPr>
          <w:rFonts w:ascii="Gudea" w:hAnsi="Gudea"/>
          <w:szCs w:val="24"/>
        </w:rPr>
        <w:t xml:space="preserve">Töpfer, C., Hapke, J., Liebl, S. &amp; Sygusch, R. (2022): Kompetenzorientierung im Sport: eine Taxonomie für den Sportunterricht. </w:t>
      </w:r>
      <w:r w:rsidRPr="00982D34">
        <w:rPr>
          <w:rFonts w:ascii="Gudea" w:hAnsi="Gudea"/>
          <w:szCs w:val="24"/>
          <w:lang w:val="en-US"/>
        </w:rPr>
        <w:t>German Journal of Exercise and Sport Research.</w:t>
      </w:r>
      <w:r w:rsidRPr="00EB3787">
        <w:rPr>
          <w:rFonts w:ascii="Segoe UI" w:eastAsia="Times New Roman" w:hAnsi="Segoe UI" w:cs="Segoe UI"/>
          <w:sz w:val="22"/>
          <w:lang w:val="en-GB" w:eastAsia="de-DE"/>
        </w:rPr>
        <w:t xml:space="preserve"> </w:t>
      </w:r>
      <w:hyperlink r:id="rId9" w:history="1">
        <w:r w:rsidR="001812AD" w:rsidRPr="00CE6B99">
          <w:rPr>
            <w:rFonts w:ascii="Segoe UI" w:eastAsia="Times New Roman" w:hAnsi="Segoe UI" w:cs="Segoe UI"/>
            <w:color w:val="0000FF"/>
            <w:sz w:val="18"/>
            <w:szCs w:val="18"/>
            <w:u w:val="single"/>
            <w:lang w:val="en-GB" w:eastAsia="de-DE"/>
          </w:rPr>
          <w:t>https://doi.org/10.1007/s12662-022-00831-0</w:t>
        </w:r>
      </w:hyperlink>
    </w:p>
    <w:p w14:paraId="03E1FC5C" w14:textId="77777777" w:rsidR="001812AD" w:rsidRPr="00EB3787" w:rsidRDefault="001812AD" w:rsidP="001812AD">
      <w:pPr>
        <w:suppressLineNumbers/>
        <w:spacing w:line="276" w:lineRule="auto"/>
        <w:jc w:val="both"/>
        <w:rPr>
          <w:rFonts w:ascii="Segoe UI" w:eastAsia="Times New Roman" w:hAnsi="Segoe UI" w:cs="Segoe UI"/>
          <w:sz w:val="22"/>
          <w:lang w:val="en-GB" w:eastAsia="de-DE"/>
        </w:rPr>
      </w:pPr>
    </w:p>
    <w:p w14:paraId="406356B4" w14:textId="77777777" w:rsidR="00EB3787" w:rsidRDefault="00EB3787" w:rsidP="001812AD">
      <w:pPr>
        <w:suppressLineNumbers/>
        <w:spacing w:line="276" w:lineRule="auto"/>
        <w:jc w:val="both"/>
        <w:rPr>
          <w:rFonts w:ascii="Gudea" w:hAnsi="Gudea"/>
          <w:szCs w:val="24"/>
        </w:rPr>
      </w:pPr>
      <w:r w:rsidRPr="001812AD">
        <w:rPr>
          <w:rFonts w:ascii="Gudea" w:hAnsi="Gudea"/>
          <w:szCs w:val="24"/>
        </w:rPr>
        <w:t xml:space="preserve">Trebels, A. H. (1994): Sportpraxis auf die Sporttheorie beziehen. Sportpädagogik 18 (1), S. 58-61. </w:t>
      </w:r>
    </w:p>
    <w:p w14:paraId="313F1E98" w14:textId="77777777" w:rsidR="001812AD" w:rsidRPr="001812AD" w:rsidRDefault="001812AD" w:rsidP="001812AD">
      <w:pPr>
        <w:suppressLineNumbers/>
        <w:spacing w:line="276" w:lineRule="auto"/>
        <w:jc w:val="both"/>
        <w:rPr>
          <w:rFonts w:ascii="Gudea" w:hAnsi="Gudea"/>
          <w:szCs w:val="24"/>
        </w:rPr>
      </w:pPr>
    </w:p>
    <w:p w14:paraId="3E02077D" w14:textId="77777777" w:rsidR="00EB3787" w:rsidRPr="001812AD" w:rsidRDefault="00EB3787" w:rsidP="001812AD">
      <w:pPr>
        <w:suppressLineNumbers/>
        <w:spacing w:line="276" w:lineRule="auto"/>
        <w:jc w:val="both"/>
        <w:rPr>
          <w:rFonts w:ascii="Gudea" w:hAnsi="Gudea"/>
          <w:szCs w:val="24"/>
        </w:rPr>
      </w:pPr>
      <w:r w:rsidRPr="001812AD">
        <w:rPr>
          <w:rFonts w:ascii="Gudea" w:hAnsi="Gudea"/>
          <w:szCs w:val="24"/>
        </w:rPr>
        <w:t xml:space="preserve">Trebels, A. (1995): Sport handelnd und symbolisch begreifen. In H. Stegemann (Hrsg.), Leibeserziehung der 16- bis 20Jährigen S. 93-106. Zeist: Jan </w:t>
      </w:r>
      <w:proofErr w:type="spellStart"/>
      <w:r w:rsidRPr="001812AD">
        <w:rPr>
          <w:rFonts w:ascii="Gudea" w:hAnsi="Gudea"/>
          <w:szCs w:val="24"/>
        </w:rPr>
        <w:t>Luiting</w:t>
      </w:r>
      <w:proofErr w:type="spellEnd"/>
      <w:r w:rsidRPr="001812AD">
        <w:rPr>
          <w:rFonts w:ascii="Gudea" w:hAnsi="Gudea"/>
          <w:szCs w:val="24"/>
        </w:rPr>
        <w:t xml:space="preserve"> Fonds</w:t>
      </w:r>
    </w:p>
    <w:p w14:paraId="78608498" w14:textId="1F2B61CC" w:rsidR="00415D0C" w:rsidRPr="00EB3787" w:rsidRDefault="00415D0C" w:rsidP="00DD6F65">
      <w:pPr>
        <w:spacing w:before="100" w:beforeAutospacing="1" w:after="100" w:afterAutospacing="1"/>
        <w:rPr>
          <w:rFonts w:ascii="Segoe UI" w:eastAsia="Times New Roman" w:hAnsi="Segoe UI" w:cs="Segoe UI"/>
          <w:sz w:val="18"/>
          <w:szCs w:val="18"/>
          <w:lang w:eastAsia="de-DE"/>
        </w:rPr>
      </w:pPr>
    </w:p>
    <w:sectPr w:rsidR="00415D0C" w:rsidRPr="00EB378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18EC" w14:textId="77777777" w:rsidR="00895E31" w:rsidRDefault="00895E31" w:rsidP="00494714">
      <w:r>
        <w:separator/>
      </w:r>
    </w:p>
  </w:endnote>
  <w:endnote w:type="continuationSeparator" w:id="0">
    <w:p w14:paraId="1A880759" w14:textId="77777777" w:rsidR="00895E31" w:rsidRDefault="00895E31" w:rsidP="0049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200247B" w:usb2="00000009" w:usb3="00000000" w:csb0="000001FF" w:csb1="00000000"/>
  </w:font>
  <w:font w:name="GaramontAmstSBOP-Rom">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utus T">
    <w:altName w:val="Calibri"/>
    <w:panose1 w:val="00000000000000000000"/>
    <w:charset w:val="00"/>
    <w:family w:val="swiss"/>
    <w:notTrueType/>
    <w:pitch w:val="default"/>
    <w:sig w:usb0="00000003" w:usb1="00000000" w:usb2="00000000" w:usb3="00000000" w:csb0="00000001" w:csb1="00000000"/>
  </w:font>
  <w:font w:name="bs Sirah Sans 1">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47C8" w14:textId="77777777" w:rsidR="00895E31" w:rsidRDefault="00895E31" w:rsidP="00494714">
      <w:r>
        <w:separator/>
      </w:r>
    </w:p>
  </w:footnote>
  <w:footnote w:type="continuationSeparator" w:id="0">
    <w:p w14:paraId="3C9BD76E" w14:textId="77777777" w:rsidR="00895E31" w:rsidRDefault="00895E31" w:rsidP="0049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BA2C" w14:textId="60F3A089" w:rsidR="00494714" w:rsidRDefault="00494714">
    <w:pPr>
      <w:pStyle w:val="Kopfzeile"/>
    </w:pPr>
    <w:r>
      <w:t>Die Tiefenstrukturen des Unterrichts im Fach Sport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B3"/>
    <w:multiLevelType w:val="hybridMultilevel"/>
    <w:tmpl w:val="CF86FFE4"/>
    <w:lvl w:ilvl="0" w:tplc="43800E68">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732A5F"/>
    <w:multiLevelType w:val="hybridMultilevel"/>
    <w:tmpl w:val="55CC0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DE1F9E"/>
    <w:multiLevelType w:val="hybridMultilevel"/>
    <w:tmpl w:val="47D2CF72"/>
    <w:lvl w:ilvl="0" w:tplc="C1345962">
      <w:start w:val="1"/>
      <w:numFmt w:val="bullet"/>
      <w:lvlText w:val="•"/>
      <w:lvlJc w:val="left"/>
      <w:pPr>
        <w:tabs>
          <w:tab w:val="num" w:pos="720"/>
        </w:tabs>
        <w:ind w:left="720" w:hanging="360"/>
      </w:pPr>
      <w:rPr>
        <w:rFonts w:ascii="Arial" w:hAnsi="Arial" w:hint="default"/>
      </w:rPr>
    </w:lvl>
    <w:lvl w:ilvl="1" w:tplc="9EDE5AF8" w:tentative="1">
      <w:start w:val="1"/>
      <w:numFmt w:val="bullet"/>
      <w:lvlText w:val="•"/>
      <w:lvlJc w:val="left"/>
      <w:pPr>
        <w:tabs>
          <w:tab w:val="num" w:pos="1440"/>
        </w:tabs>
        <w:ind w:left="1440" w:hanging="360"/>
      </w:pPr>
      <w:rPr>
        <w:rFonts w:ascii="Arial" w:hAnsi="Arial" w:hint="default"/>
      </w:rPr>
    </w:lvl>
    <w:lvl w:ilvl="2" w:tplc="4BEC138C" w:tentative="1">
      <w:start w:val="1"/>
      <w:numFmt w:val="bullet"/>
      <w:lvlText w:val="•"/>
      <w:lvlJc w:val="left"/>
      <w:pPr>
        <w:tabs>
          <w:tab w:val="num" w:pos="2160"/>
        </w:tabs>
        <w:ind w:left="2160" w:hanging="360"/>
      </w:pPr>
      <w:rPr>
        <w:rFonts w:ascii="Arial" w:hAnsi="Arial" w:hint="default"/>
      </w:rPr>
    </w:lvl>
    <w:lvl w:ilvl="3" w:tplc="36DCDF16" w:tentative="1">
      <w:start w:val="1"/>
      <w:numFmt w:val="bullet"/>
      <w:lvlText w:val="•"/>
      <w:lvlJc w:val="left"/>
      <w:pPr>
        <w:tabs>
          <w:tab w:val="num" w:pos="2880"/>
        </w:tabs>
        <w:ind w:left="2880" w:hanging="360"/>
      </w:pPr>
      <w:rPr>
        <w:rFonts w:ascii="Arial" w:hAnsi="Arial" w:hint="default"/>
      </w:rPr>
    </w:lvl>
    <w:lvl w:ilvl="4" w:tplc="E4CAC4F8" w:tentative="1">
      <w:start w:val="1"/>
      <w:numFmt w:val="bullet"/>
      <w:lvlText w:val="•"/>
      <w:lvlJc w:val="left"/>
      <w:pPr>
        <w:tabs>
          <w:tab w:val="num" w:pos="3600"/>
        </w:tabs>
        <w:ind w:left="3600" w:hanging="360"/>
      </w:pPr>
      <w:rPr>
        <w:rFonts w:ascii="Arial" w:hAnsi="Arial" w:hint="default"/>
      </w:rPr>
    </w:lvl>
    <w:lvl w:ilvl="5" w:tplc="FDF8CCD8" w:tentative="1">
      <w:start w:val="1"/>
      <w:numFmt w:val="bullet"/>
      <w:lvlText w:val="•"/>
      <w:lvlJc w:val="left"/>
      <w:pPr>
        <w:tabs>
          <w:tab w:val="num" w:pos="4320"/>
        </w:tabs>
        <w:ind w:left="4320" w:hanging="360"/>
      </w:pPr>
      <w:rPr>
        <w:rFonts w:ascii="Arial" w:hAnsi="Arial" w:hint="default"/>
      </w:rPr>
    </w:lvl>
    <w:lvl w:ilvl="6" w:tplc="F5AA1F1A" w:tentative="1">
      <w:start w:val="1"/>
      <w:numFmt w:val="bullet"/>
      <w:lvlText w:val="•"/>
      <w:lvlJc w:val="left"/>
      <w:pPr>
        <w:tabs>
          <w:tab w:val="num" w:pos="5040"/>
        </w:tabs>
        <w:ind w:left="5040" w:hanging="360"/>
      </w:pPr>
      <w:rPr>
        <w:rFonts w:ascii="Arial" w:hAnsi="Arial" w:hint="default"/>
      </w:rPr>
    </w:lvl>
    <w:lvl w:ilvl="7" w:tplc="7F8EEB8E" w:tentative="1">
      <w:start w:val="1"/>
      <w:numFmt w:val="bullet"/>
      <w:lvlText w:val="•"/>
      <w:lvlJc w:val="left"/>
      <w:pPr>
        <w:tabs>
          <w:tab w:val="num" w:pos="5760"/>
        </w:tabs>
        <w:ind w:left="5760" w:hanging="360"/>
      </w:pPr>
      <w:rPr>
        <w:rFonts w:ascii="Arial" w:hAnsi="Arial" w:hint="default"/>
      </w:rPr>
    </w:lvl>
    <w:lvl w:ilvl="8" w:tplc="30F467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C7014E"/>
    <w:multiLevelType w:val="hybridMultilevel"/>
    <w:tmpl w:val="9B6AC20E"/>
    <w:lvl w:ilvl="0" w:tplc="00D66FFC">
      <w:start w:val="1"/>
      <w:numFmt w:val="bullet"/>
      <w:pStyle w:val="Listenabsatz"/>
      <w:lvlText w:val=""/>
      <w:lvlJc w:val="left"/>
      <w:pPr>
        <w:ind w:left="255" w:hanging="255"/>
      </w:pPr>
      <w:rPr>
        <w:rFonts w:ascii="Symbol" w:hAnsi="Symbol" w:hint="default"/>
        <w:b/>
        <w:bCs/>
        <w:i w:val="0"/>
        <w:iCs w:val="0"/>
        <w:color w:val="C0000D"/>
        <w:w w:val="110"/>
        <w:sz w:val="22"/>
        <w:szCs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C91259"/>
    <w:multiLevelType w:val="multilevel"/>
    <w:tmpl w:val="3E1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6B8A"/>
    <w:multiLevelType w:val="hybridMultilevel"/>
    <w:tmpl w:val="920448D2"/>
    <w:lvl w:ilvl="0" w:tplc="1EFAD47C">
      <w:start w:val="1"/>
      <w:numFmt w:val="bullet"/>
      <w:lvlText w:val="•"/>
      <w:lvlJc w:val="left"/>
      <w:pPr>
        <w:tabs>
          <w:tab w:val="num" w:pos="720"/>
        </w:tabs>
        <w:ind w:left="720" w:hanging="360"/>
      </w:pPr>
      <w:rPr>
        <w:rFonts w:ascii="Arial" w:hAnsi="Arial" w:hint="default"/>
      </w:rPr>
    </w:lvl>
    <w:lvl w:ilvl="1" w:tplc="1EF86DAA" w:tentative="1">
      <w:start w:val="1"/>
      <w:numFmt w:val="bullet"/>
      <w:lvlText w:val="•"/>
      <w:lvlJc w:val="left"/>
      <w:pPr>
        <w:tabs>
          <w:tab w:val="num" w:pos="1440"/>
        </w:tabs>
        <w:ind w:left="1440" w:hanging="360"/>
      </w:pPr>
      <w:rPr>
        <w:rFonts w:ascii="Arial" w:hAnsi="Arial" w:hint="default"/>
      </w:rPr>
    </w:lvl>
    <w:lvl w:ilvl="2" w:tplc="9DB0E9EC" w:tentative="1">
      <w:start w:val="1"/>
      <w:numFmt w:val="bullet"/>
      <w:lvlText w:val="•"/>
      <w:lvlJc w:val="left"/>
      <w:pPr>
        <w:tabs>
          <w:tab w:val="num" w:pos="2160"/>
        </w:tabs>
        <w:ind w:left="2160" w:hanging="360"/>
      </w:pPr>
      <w:rPr>
        <w:rFonts w:ascii="Arial" w:hAnsi="Arial" w:hint="default"/>
      </w:rPr>
    </w:lvl>
    <w:lvl w:ilvl="3" w:tplc="BAF493DC" w:tentative="1">
      <w:start w:val="1"/>
      <w:numFmt w:val="bullet"/>
      <w:lvlText w:val="•"/>
      <w:lvlJc w:val="left"/>
      <w:pPr>
        <w:tabs>
          <w:tab w:val="num" w:pos="2880"/>
        </w:tabs>
        <w:ind w:left="2880" w:hanging="360"/>
      </w:pPr>
      <w:rPr>
        <w:rFonts w:ascii="Arial" w:hAnsi="Arial" w:hint="default"/>
      </w:rPr>
    </w:lvl>
    <w:lvl w:ilvl="4" w:tplc="F18891D8" w:tentative="1">
      <w:start w:val="1"/>
      <w:numFmt w:val="bullet"/>
      <w:lvlText w:val="•"/>
      <w:lvlJc w:val="left"/>
      <w:pPr>
        <w:tabs>
          <w:tab w:val="num" w:pos="3600"/>
        </w:tabs>
        <w:ind w:left="3600" w:hanging="360"/>
      </w:pPr>
      <w:rPr>
        <w:rFonts w:ascii="Arial" w:hAnsi="Arial" w:hint="default"/>
      </w:rPr>
    </w:lvl>
    <w:lvl w:ilvl="5" w:tplc="7C764FA0" w:tentative="1">
      <w:start w:val="1"/>
      <w:numFmt w:val="bullet"/>
      <w:lvlText w:val="•"/>
      <w:lvlJc w:val="left"/>
      <w:pPr>
        <w:tabs>
          <w:tab w:val="num" w:pos="4320"/>
        </w:tabs>
        <w:ind w:left="4320" w:hanging="360"/>
      </w:pPr>
      <w:rPr>
        <w:rFonts w:ascii="Arial" w:hAnsi="Arial" w:hint="default"/>
      </w:rPr>
    </w:lvl>
    <w:lvl w:ilvl="6" w:tplc="17742564" w:tentative="1">
      <w:start w:val="1"/>
      <w:numFmt w:val="bullet"/>
      <w:lvlText w:val="•"/>
      <w:lvlJc w:val="left"/>
      <w:pPr>
        <w:tabs>
          <w:tab w:val="num" w:pos="5040"/>
        </w:tabs>
        <w:ind w:left="5040" w:hanging="360"/>
      </w:pPr>
      <w:rPr>
        <w:rFonts w:ascii="Arial" w:hAnsi="Arial" w:hint="default"/>
      </w:rPr>
    </w:lvl>
    <w:lvl w:ilvl="7" w:tplc="D996ED94" w:tentative="1">
      <w:start w:val="1"/>
      <w:numFmt w:val="bullet"/>
      <w:lvlText w:val="•"/>
      <w:lvlJc w:val="left"/>
      <w:pPr>
        <w:tabs>
          <w:tab w:val="num" w:pos="5760"/>
        </w:tabs>
        <w:ind w:left="5760" w:hanging="360"/>
      </w:pPr>
      <w:rPr>
        <w:rFonts w:ascii="Arial" w:hAnsi="Arial" w:hint="default"/>
      </w:rPr>
    </w:lvl>
    <w:lvl w:ilvl="8" w:tplc="107A5B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FB746E"/>
    <w:multiLevelType w:val="hybridMultilevel"/>
    <w:tmpl w:val="850ED0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411312"/>
    <w:multiLevelType w:val="hybridMultilevel"/>
    <w:tmpl w:val="12CEA662"/>
    <w:lvl w:ilvl="0" w:tplc="7004DA9C">
      <w:start w:val="22"/>
      <w:numFmt w:val="bullet"/>
      <w:lvlText w:val="-"/>
      <w:lvlJc w:val="left"/>
      <w:pPr>
        <w:ind w:left="720" w:hanging="360"/>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E76FBD"/>
    <w:multiLevelType w:val="hybridMultilevel"/>
    <w:tmpl w:val="DB502DB0"/>
    <w:lvl w:ilvl="0" w:tplc="038450D0">
      <w:start w:val="1"/>
      <w:numFmt w:val="bullet"/>
      <w:lvlText w:val="•"/>
      <w:lvlJc w:val="left"/>
      <w:pPr>
        <w:tabs>
          <w:tab w:val="num" w:pos="720"/>
        </w:tabs>
        <w:ind w:left="720" w:hanging="360"/>
      </w:pPr>
      <w:rPr>
        <w:rFonts w:ascii="Arial" w:hAnsi="Arial" w:hint="default"/>
      </w:rPr>
    </w:lvl>
    <w:lvl w:ilvl="1" w:tplc="93049E12" w:tentative="1">
      <w:start w:val="1"/>
      <w:numFmt w:val="bullet"/>
      <w:lvlText w:val="•"/>
      <w:lvlJc w:val="left"/>
      <w:pPr>
        <w:tabs>
          <w:tab w:val="num" w:pos="1440"/>
        </w:tabs>
        <w:ind w:left="1440" w:hanging="360"/>
      </w:pPr>
      <w:rPr>
        <w:rFonts w:ascii="Arial" w:hAnsi="Arial" w:hint="default"/>
      </w:rPr>
    </w:lvl>
    <w:lvl w:ilvl="2" w:tplc="8FDA0A9C" w:tentative="1">
      <w:start w:val="1"/>
      <w:numFmt w:val="bullet"/>
      <w:lvlText w:val="•"/>
      <w:lvlJc w:val="left"/>
      <w:pPr>
        <w:tabs>
          <w:tab w:val="num" w:pos="2160"/>
        </w:tabs>
        <w:ind w:left="2160" w:hanging="360"/>
      </w:pPr>
      <w:rPr>
        <w:rFonts w:ascii="Arial" w:hAnsi="Arial" w:hint="default"/>
      </w:rPr>
    </w:lvl>
    <w:lvl w:ilvl="3" w:tplc="42FC416A" w:tentative="1">
      <w:start w:val="1"/>
      <w:numFmt w:val="bullet"/>
      <w:lvlText w:val="•"/>
      <w:lvlJc w:val="left"/>
      <w:pPr>
        <w:tabs>
          <w:tab w:val="num" w:pos="2880"/>
        </w:tabs>
        <w:ind w:left="2880" w:hanging="360"/>
      </w:pPr>
      <w:rPr>
        <w:rFonts w:ascii="Arial" w:hAnsi="Arial" w:hint="default"/>
      </w:rPr>
    </w:lvl>
    <w:lvl w:ilvl="4" w:tplc="D16C99A8" w:tentative="1">
      <w:start w:val="1"/>
      <w:numFmt w:val="bullet"/>
      <w:lvlText w:val="•"/>
      <w:lvlJc w:val="left"/>
      <w:pPr>
        <w:tabs>
          <w:tab w:val="num" w:pos="3600"/>
        </w:tabs>
        <w:ind w:left="3600" w:hanging="360"/>
      </w:pPr>
      <w:rPr>
        <w:rFonts w:ascii="Arial" w:hAnsi="Arial" w:hint="default"/>
      </w:rPr>
    </w:lvl>
    <w:lvl w:ilvl="5" w:tplc="721E45EE" w:tentative="1">
      <w:start w:val="1"/>
      <w:numFmt w:val="bullet"/>
      <w:lvlText w:val="•"/>
      <w:lvlJc w:val="left"/>
      <w:pPr>
        <w:tabs>
          <w:tab w:val="num" w:pos="4320"/>
        </w:tabs>
        <w:ind w:left="4320" w:hanging="360"/>
      </w:pPr>
      <w:rPr>
        <w:rFonts w:ascii="Arial" w:hAnsi="Arial" w:hint="default"/>
      </w:rPr>
    </w:lvl>
    <w:lvl w:ilvl="6" w:tplc="383CA9B0" w:tentative="1">
      <w:start w:val="1"/>
      <w:numFmt w:val="bullet"/>
      <w:lvlText w:val="•"/>
      <w:lvlJc w:val="left"/>
      <w:pPr>
        <w:tabs>
          <w:tab w:val="num" w:pos="5040"/>
        </w:tabs>
        <w:ind w:left="5040" w:hanging="360"/>
      </w:pPr>
      <w:rPr>
        <w:rFonts w:ascii="Arial" w:hAnsi="Arial" w:hint="default"/>
      </w:rPr>
    </w:lvl>
    <w:lvl w:ilvl="7" w:tplc="582C1674" w:tentative="1">
      <w:start w:val="1"/>
      <w:numFmt w:val="bullet"/>
      <w:lvlText w:val="•"/>
      <w:lvlJc w:val="left"/>
      <w:pPr>
        <w:tabs>
          <w:tab w:val="num" w:pos="5760"/>
        </w:tabs>
        <w:ind w:left="5760" w:hanging="360"/>
      </w:pPr>
      <w:rPr>
        <w:rFonts w:ascii="Arial" w:hAnsi="Arial" w:hint="default"/>
      </w:rPr>
    </w:lvl>
    <w:lvl w:ilvl="8" w:tplc="C37CDE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052066"/>
    <w:multiLevelType w:val="hybridMultilevel"/>
    <w:tmpl w:val="3A6234A0"/>
    <w:lvl w:ilvl="0" w:tplc="6C7A15CC">
      <w:start w:val="1"/>
      <w:numFmt w:val="bullet"/>
      <w:lvlText w:val="•"/>
      <w:lvlJc w:val="left"/>
      <w:pPr>
        <w:tabs>
          <w:tab w:val="num" w:pos="1764"/>
        </w:tabs>
        <w:ind w:left="1764" w:hanging="360"/>
      </w:pPr>
      <w:rPr>
        <w:rFonts w:ascii="Arial" w:hAnsi="Arial" w:hint="default"/>
      </w:rPr>
    </w:lvl>
    <w:lvl w:ilvl="1" w:tplc="A00090B8" w:tentative="1">
      <w:start w:val="1"/>
      <w:numFmt w:val="bullet"/>
      <w:lvlText w:val="•"/>
      <w:lvlJc w:val="left"/>
      <w:pPr>
        <w:tabs>
          <w:tab w:val="num" w:pos="2484"/>
        </w:tabs>
        <w:ind w:left="2484" w:hanging="360"/>
      </w:pPr>
      <w:rPr>
        <w:rFonts w:ascii="Arial" w:hAnsi="Arial" w:hint="default"/>
      </w:rPr>
    </w:lvl>
    <w:lvl w:ilvl="2" w:tplc="49F81E22" w:tentative="1">
      <w:start w:val="1"/>
      <w:numFmt w:val="bullet"/>
      <w:lvlText w:val="•"/>
      <w:lvlJc w:val="left"/>
      <w:pPr>
        <w:tabs>
          <w:tab w:val="num" w:pos="3204"/>
        </w:tabs>
        <w:ind w:left="3204" w:hanging="360"/>
      </w:pPr>
      <w:rPr>
        <w:rFonts w:ascii="Arial" w:hAnsi="Arial" w:hint="default"/>
      </w:rPr>
    </w:lvl>
    <w:lvl w:ilvl="3" w:tplc="44ACC910" w:tentative="1">
      <w:start w:val="1"/>
      <w:numFmt w:val="bullet"/>
      <w:lvlText w:val="•"/>
      <w:lvlJc w:val="left"/>
      <w:pPr>
        <w:tabs>
          <w:tab w:val="num" w:pos="3924"/>
        </w:tabs>
        <w:ind w:left="3924" w:hanging="360"/>
      </w:pPr>
      <w:rPr>
        <w:rFonts w:ascii="Arial" w:hAnsi="Arial" w:hint="default"/>
      </w:rPr>
    </w:lvl>
    <w:lvl w:ilvl="4" w:tplc="F8D01092" w:tentative="1">
      <w:start w:val="1"/>
      <w:numFmt w:val="bullet"/>
      <w:lvlText w:val="•"/>
      <w:lvlJc w:val="left"/>
      <w:pPr>
        <w:tabs>
          <w:tab w:val="num" w:pos="4644"/>
        </w:tabs>
        <w:ind w:left="4644" w:hanging="360"/>
      </w:pPr>
      <w:rPr>
        <w:rFonts w:ascii="Arial" w:hAnsi="Arial" w:hint="default"/>
      </w:rPr>
    </w:lvl>
    <w:lvl w:ilvl="5" w:tplc="374A9D20" w:tentative="1">
      <w:start w:val="1"/>
      <w:numFmt w:val="bullet"/>
      <w:lvlText w:val="•"/>
      <w:lvlJc w:val="left"/>
      <w:pPr>
        <w:tabs>
          <w:tab w:val="num" w:pos="5364"/>
        </w:tabs>
        <w:ind w:left="5364" w:hanging="360"/>
      </w:pPr>
      <w:rPr>
        <w:rFonts w:ascii="Arial" w:hAnsi="Arial" w:hint="default"/>
      </w:rPr>
    </w:lvl>
    <w:lvl w:ilvl="6" w:tplc="67ACA11E" w:tentative="1">
      <w:start w:val="1"/>
      <w:numFmt w:val="bullet"/>
      <w:lvlText w:val="•"/>
      <w:lvlJc w:val="left"/>
      <w:pPr>
        <w:tabs>
          <w:tab w:val="num" w:pos="6084"/>
        </w:tabs>
        <w:ind w:left="6084" w:hanging="360"/>
      </w:pPr>
      <w:rPr>
        <w:rFonts w:ascii="Arial" w:hAnsi="Arial" w:hint="default"/>
      </w:rPr>
    </w:lvl>
    <w:lvl w:ilvl="7" w:tplc="9D94AD2C" w:tentative="1">
      <w:start w:val="1"/>
      <w:numFmt w:val="bullet"/>
      <w:lvlText w:val="•"/>
      <w:lvlJc w:val="left"/>
      <w:pPr>
        <w:tabs>
          <w:tab w:val="num" w:pos="6804"/>
        </w:tabs>
        <w:ind w:left="6804" w:hanging="360"/>
      </w:pPr>
      <w:rPr>
        <w:rFonts w:ascii="Arial" w:hAnsi="Arial" w:hint="default"/>
      </w:rPr>
    </w:lvl>
    <w:lvl w:ilvl="8" w:tplc="03F89C16" w:tentative="1">
      <w:start w:val="1"/>
      <w:numFmt w:val="bullet"/>
      <w:lvlText w:val="•"/>
      <w:lvlJc w:val="left"/>
      <w:pPr>
        <w:tabs>
          <w:tab w:val="num" w:pos="7524"/>
        </w:tabs>
        <w:ind w:left="7524" w:hanging="360"/>
      </w:pPr>
      <w:rPr>
        <w:rFonts w:ascii="Arial" w:hAnsi="Arial" w:hint="default"/>
      </w:rPr>
    </w:lvl>
  </w:abstractNum>
  <w:abstractNum w:abstractNumId="10" w15:restartNumberingAfterBreak="0">
    <w:nsid w:val="33BC7AF0"/>
    <w:multiLevelType w:val="hybridMultilevel"/>
    <w:tmpl w:val="2B96A790"/>
    <w:lvl w:ilvl="0" w:tplc="D7D47188">
      <w:start w:val="1"/>
      <w:numFmt w:val="bullet"/>
      <w:lvlText w:val="•"/>
      <w:lvlJc w:val="left"/>
      <w:pPr>
        <w:tabs>
          <w:tab w:val="num" w:pos="720"/>
        </w:tabs>
        <w:ind w:left="720" w:hanging="360"/>
      </w:pPr>
      <w:rPr>
        <w:rFonts w:ascii="Arial" w:hAnsi="Arial" w:hint="default"/>
      </w:rPr>
    </w:lvl>
    <w:lvl w:ilvl="1" w:tplc="09A69262" w:tentative="1">
      <w:start w:val="1"/>
      <w:numFmt w:val="bullet"/>
      <w:lvlText w:val="•"/>
      <w:lvlJc w:val="left"/>
      <w:pPr>
        <w:tabs>
          <w:tab w:val="num" w:pos="1440"/>
        </w:tabs>
        <w:ind w:left="1440" w:hanging="360"/>
      </w:pPr>
      <w:rPr>
        <w:rFonts w:ascii="Arial" w:hAnsi="Arial" w:hint="default"/>
      </w:rPr>
    </w:lvl>
    <w:lvl w:ilvl="2" w:tplc="5A641EA4" w:tentative="1">
      <w:start w:val="1"/>
      <w:numFmt w:val="bullet"/>
      <w:lvlText w:val="•"/>
      <w:lvlJc w:val="left"/>
      <w:pPr>
        <w:tabs>
          <w:tab w:val="num" w:pos="2160"/>
        </w:tabs>
        <w:ind w:left="2160" w:hanging="360"/>
      </w:pPr>
      <w:rPr>
        <w:rFonts w:ascii="Arial" w:hAnsi="Arial" w:hint="default"/>
      </w:rPr>
    </w:lvl>
    <w:lvl w:ilvl="3" w:tplc="DE922040" w:tentative="1">
      <w:start w:val="1"/>
      <w:numFmt w:val="bullet"/>
      <w:lvlText w:val="•"/>
      <w:lvlJc w:val="left"/>
      <w:pPr>
        <w:tabs>
          <w:tab w:val="num" w:pos="2880"/>
        </w:tabs>
        <w:ind w:left="2880" w:hanging="360"/>
      </w:pPr>
      <w:rPr>
        <w:rFonts w:ascii="Arial" w:hAnsi="Arial" w:hint="default"/>
      </w:rPr>
    </w:lvl>
    <w:lvl w:ilvl="4" w:tplc="7D6AD9D2" w:tentative="1">
      <w:start w:val="1"/>
      <w:numFmt w:val="bullet"/>
      <w:lvlText w:val="•"/>
      <w:lvlJc w:val="left"/>
      <w:pPr>
        <w:tabs>
          <w:tab w:val="num" w:pos="3600"/>
        </w:tabs>
        <w:ind w:left="3600" w:hanging="360"/>
      </w:pPr>
      <w:rPr>
        <w:rFonts w:ascii="Arial" w:hAnsi="Arial" w:hint="default"/>
      </w:rPr>
    </w:lvl>
    <w:lvl w:ilvl="5" w:tplc="CEBA51B2" w:tentative="1">
      <w:start w:val="1"/>
      <w:numFmt w:val="bullet"/>
      <w:lvlText w:val="•"/>
      <w:lvlJc w:val="left"/>
      <w:pPr>
        <w:tabs>
          <w:tab w:val="num" w:pos="4320"/>
        </w:tabs>
        <w:ind w:left="4320" w:hanging="360"/>
      </w:pPr>
      <w:rPr>
        <w:rFonts w:ascii="Arial" w:hAnsi="Arial" w:hint="default"/>
      </w:rPr>
    </w:lvl>
    <w:lvl w:ilvl="6" w:tplc="B3204A4E" w:tentative="1">
      <w:start w:val="1"/>
      <w:numFmt w:val="bullet"/>
      <w:lvlText w:val="•"/>
      <w:lvlJc w:val="left"/>
      <w:pPr>
        <w:tabs>
          <w:tab w:val="num" w:pos="5040"/>
        </w:tabs>
        <w:ind w:left="5040" w:hanging="360"/>
      </w:pPr>
      <w:rPr>
        <w:rFonts w:ascii="Arial" w:hAnsi="Arial" w:hint="default"/>
      </w:rPr>
    </w:lvl>
    <w:lvl w:ilvl="7" w:tplc="06228D5A" w:tentative="1">
      <w:start w:val="1"/>
      <w:numFmt w:val="bullet"/>
      <w:lvlText w:val="•"/>
      <w:lvlJc w:val="left"/>
      <w:pPr>
        <w:tabs>
          <w:tab w:val="num" w:pos="5760"/>
        </w:tabs>
        <w:ind w:left="5760" w:hanging="360"/>
      </w:pPr>
      <w:rPr>
        <w:rFonts w:ascii="Arial" w:hAnsi="Arial" w:hint="default"/>
      </w:rPr>
    </w:lvl>
    <w:lvl w:ilvl="8" w:tplc="1F6605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7975A5"/>
    <w:multiLevelType w:val="hybridMultilevel"/>
    <w:tmpl w:val="283A9B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500A48"/>
    <w:multiLevelType w:val="hybridMultilevel"/>
    <w:tmpl w:val="32C89A82"/>
    <w:lvl w:ilvl="0" w:tplc="D35034D4">
      <w:start w:val="1"/>
      <w:numFmt w:val="bullet"/>
      <w:lvlText w:val="•"/>
      <w:lvlJc w:val="left"/>
      <w:pPr>
        <w:tabs>
          <w:tab w:val="num" w:pos="720"/>
        </w:tabs>
        <w:ind w:left="720" w:hanging="360"/>
      </w:pPr>
      <w:rPr>
        <w:rFonts w:ascii="Arial" w:hAnsi="Arial" w:hint="default"/>
      </w:rPr>
    </w:lvl>
    <w:lvl w:ilvl="1" w:tplc="F3104B82" w:tentative="1">
      <w:start w:val="1"/>
      <w:numFmt w:val="bullet"/>
      <w:lvlText w:val="•"/>
      <w:lvlJc w:val="left"/>
      <w:pPr>
        <w:tabs>
          <w:tab w:val="num" w:pos="1440"/>
        </w:tabs>
        <w:ind w:left="1440" w:hanging="360"/>
      </w:pPr>
      <w:rPr>
        <w:rFonts w:ascii="Arial" w:hAnsi="Arial" w:hint="default"/>
      </w:rPr>
    </w:lvl>
    <w:lvl w:ilvl="2" w:tplc="53961B20" w:tentative="1">
      <w:start w:val="1"/>
      <w:numFmt w:val="bullet"/>
      <w:lvlText w:val="•"/>
      <w:lvlJc w:val="left"/>
      <w:pPr>
        <w:tabs>
          <w:tab w:val="num" w:pos="2160"/>
        </w:tabs>
        <w:ind w:left="2160" w:hanging="360"/>
      </w:pPr>
      <w:rPr>
        <w:rFonts w:ascii="Arial" w:hAnsi="Arial" w:hint="default"/>
      </w:rPr>
    </w:lvl>
    <w:lvl w:ilvl="3" w:tplc="E984FD50" w:tentative="1">
      <w:start w:val="1"/>
      <w:numFmt w:val="bullet"/>
      <w:lvlText w:val="•"/>
      <w:lvlJc w:val="left"/>
      <w:pPr>
        <w:tabs>
          <w:tab w:val="num" w:pos="2880"/>
        </w:tabs>
        <w:ind w:left="2880" w:hanging="360"/>
      </w:pPr>
      <w:rPr>
        <w:rFonts w:ascii="Arial" w:hAnsi="Arial" w:hint="default"/>
      </w:rPr>
    </w:lvl>
    <w:lvl w:ilvl="4" w:tplc="A25A0358" w:tentative="1">
      <w:start w:val="1"/>
      <w:numFmt w:val="bullet"/>
      <w:lvlText w:val="•"/>
      <w:lvlJc w:val="left"/>
      <w:pPr>
        <w:tabs>
          <w:tab w:val="num" w:pos="3600"/>
        </w:tabs>
        <w:ind w:left="3600" w:hanging="360"/>
      </w:pPr>
      <w:rPr>
        <w:rFonts w:ascii="Arial" w:hAnsi="Arial" w:hint="default"/>
      </w:rPr>
    </w:lvl>
    <w:lvl w:ilvl="5" w:tplc="B6AA1F82" w:tentative="1">
      <w:start w:val="1"/>
      <w:numFmt w:val="bullet"/>
      <w:lvlText w:val="•"/>
      <w:lvlJc w:val="left"/>
      <w:pPr>
        <w:tabs>
          <w:tab w:val="num" w:pos="4320"/>
        </w:tabs>
        <w:ind w:left="4320" w:hanging="360"/>
      </w:pPr>
      <w:rPr>
        <w:rFonts w:ascii="Arial" w:hAnsi="Arial" w:hint="default"/>
      </w:rPr>
    </w:lvl>
    <w:lvl w:ilvl="6" w:tplc="103AD98A" w:tentative="1">
      <w:start w:val="1"/>
      <w:numFmt w:val="bullet"/>
      <w:lvlText w:val="•"/>
      <w:lvlJc w:val="left"/>
      <w:pPr>
        <w:tabs>
          <w:tab w:val="num" w:pos="5040"/>
        </w:tabs>
        <w:ind w:left="5040" w:hanging="360"/>
      </w:pPr>
      <w:rPr>
        <w:rFonts w:ascii="Arial" w:hAnsi="Arial" w:hint="default"/>
      </w:rPr>
    </w:lvl>
    <w:lvl w:ilvl="7" w:tplc="1DC43714" w:tentative="1">
      <w:start w:val="1"/>
      <w:numFmt w:val="bullet"/>
      <w:lvlText w:val="•"/>
      <w:lvlJc w:val="left"/>
      <w:pPr>
        <w:tabs>
          <w:tab w:val="num" w:pos="5760"/>
        </w:tabs>
        <w:ind w:left="5760" w:hanging="360"/>
      </w:pPr>
      <w:rPr>
        <w:rFonts w:ascii="Arial" w:hAnsi="Arial" w:hint="default"/>
      </w:rPr>
    </w:lvl>
    <w:lvl w:ilvl="8" w:tplc="65EC6D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E91CC7"/>
    <w:multiLevelType w:val="hybridMultilevel"/>
    <w:tmpl w:val="4A90E106"/>
    <w:lvl w:ilvl="0" w:tplc="5A284D4E">
      <w:start w:val="1"/>
      <w:numFmt w:val="bullet"/>
      <w:lvlText w:val="-"/>
      <w:lvlJc w:val="left"/>
      <w:pPr>
        <w:ind w:left="720" w:hanging="360"/>
      </w:pPr>
      <w:rPr>
        <w:rFonts w:ascii="GaramontAmstSBOP-Rom" w:eastAsiaTheme="minorHAnsi" w:hAnsi="GaramontAmstSBOP-Ro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371C0D"/>
    <w:multiLevelType w:val="hybridMultilevel"/>
    <w:tmpl w:val="D02EF89C"/>
    <w:lvl w:ilvl="0" w:tplc="412CB682">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455F3D"/>
    <w:multiLevelType w:val="hybridMultilevel"/>
    <w:tmpl w:val="695C5F8C"/>
    <w:lvl w:ilvl="0" w:tplc="04070001">
      <w:start w:val="1"/>
      <w:numFmt w:val="bullet"/>
      <w:lvlText w:val=""/>
      <w:lvlJc w:val="left"/>
      <w:pPr>
        <w:ind w:left="360" w:hanging="360"/>
      </w:pPr>
      <w:rPr>
        <w:rFonts w:ascii="Symbol" w:hAnsi="Symbol" w:hint="default"/>
      </w:rPr>
    </w:lvl>
    <w:lvl w:ilvl="1" w:tplc="FF343904">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A8A094C"/>
    <w:multiLevelType w:val="hybridMultilevel"/>
    <w:tmpl w:val="574C58D2"/>
    <w:lvl w:ilvl="0" w:tplc="6E8A2FCE">
      <w:numFmt w:val="bullet"/>
      <w:lvlText w:val="-"/>
      <w:lvlJc w:val="left"/>
      <w:pPr>
        <w:ind w:left="720" w:hanging="360"/>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083381"/>
    <w:multiLevelType w:val="hybridMultilevel"/>
    <w:tmpl w:val="2E46BAC2"/>
    <w:lvl w:ilvl="0" w:tplc="5A284D4E">
      <w:start w:val="1"/>
      <w:numFmt w:val="bullet"/>
      <w:lvlText w:val="-"/>
      <w:lvlJc w:val="left"/>
      <w:pPr>
        <w:ind w:left="720" w:hanging="360"/>
      </w:pPr>
      <w:rPr>
        <w:rFonts w:ascii="GaramontAmstSBOP-Rom" w:eastAsiaTheme="minorHAnsi" w:hAnsi="GaramontAmstSBOP-Rom"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580D5A"/>
    <w:multiLevelType w:val="hybridMultilevel"/>
    <w:tmpl w:val="D1E02D9C"/>
    <w:lvl w:ilvl="0" w:tplc="43A68E84">
      <w:numFmt w:val="bullet"/>
      <w:lvlText w:val="-"/>
      <w:lvlJc w:val="left"/>
      <w:pPr>
        <w:ind w:left="720" w:hanging="360"/>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15"/>
  </w:num>
  <w:num w:numId="6">
    <w:abstractNumId w:val="17"/>
  </w:num>
  <w:num w:numId="7">
    <w:abstractNumId w:val="1"/>
  </w:num>
  <w:num w:numId="8">
    <w:abstractNumId w:val="11"/>
  </w:num>
  <w:num w:numId="9">
    <w:abstractNumId w:val="8"/>
  </w:num>
  <w:num w:numId="10">
    <w:abstractNumId w:val="5"/>
  </w:num>
  <w:num w:numId="11">
    <w:abstractNumId w:val="12"/>
  </w:num>
  <w:num w:numId="12">
    <w:abstractNumId w:val="9"/>
  </w:num>
  <w:num w:numId="13">
    <w:abstractNumId w:val="10"/>
  </w:num>
  <w:num w:numId="14">
    <w:abstractNumId w:val="2"/>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3"/>
  </w:num>
  <w:num w:numId="26">
    <w:abstractNumId w:val="7"/>
  </w:num>
  <w:num w:numId="27">
    <w:abstractNumId w:val="6"/>
  </w:num>
  <w:num w:numId="28">
    <w:abstractNumId w:val="0"/>
  </w:num>
  <w:num w:numId="29">
    <w:abstractNumId w:val="18"/>
  </w:num>
  <w:num w:numId="30">
    <w:abstractNumId w:val="3"/>
  </w:num>
  <w:num w:numId="31">
    <w:abstractNumId w:val="3"/>
  </w:num>
  <w:num w:numId="32">
    <w:abstractNumId w:val="16"/>
  </w:num>
  <w:num w:numId="33">
    <w:abstractNumId w:val="3"/>
  </w:num>
  <w:num w:numId="34">
    <w:abstractNumId w:val="14"/>
  </w:num>
  <w:num w:numId="35">
    <w:abstractNumId w:val="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FC"/>
    <w:rsid w:val="00004809"/>
    <w:rsid w:val="00007197"/>
    <w:rsid w:val="00052630"/>
    <w:rsid w:val="000526E8"/>
    <w:rsid w:val="000537DD"/>
    <w:rsid w:val="00071E7D"/>
    <w:rsid w:val="00081476"/>
    <w:rsid w:val="00083695"/>
    <w:rsid w:val="00084B6C"/>
    <w:rsid w:val="0009016B"/>
    <w:rsid w:val="000A7DCD"/>
    <w:rsid w:val="000C3109"/>
    <w:rsid w:val="000C4663"/>
    <w:rsid w:val="00124790"/>
    <w:rsid w:val="00130831"/>
    <w:rsid w:val="00137ADD"/>
    <w:rsid w:val="00153AF6"/>
    <w:rsid w:val="001673AC"/>
    <w:rsid w:val="001763DA"/>
    <w:rsid w:val="001812AD"/>
    <w:rsid w:val="00183D7B"/>
    <w:rsid w:val="0018663A"/>
    <w:rsid w:val="00195914"/>
    <w:rsid w:val="001B115E"/>
    <w:rsid w:val="001B2D57"/>
    <w:rsid w:val="001B2F07"/>
    <w:rsid w:val="001B3287"/>
    <w:rsid w:val="001B3536"/>
    <w:rsid w:val="001C4509"/>
    <w:rsid w:val="001D51E0"/>
    <w:rsid w:val="001F3E1F"/>
    <w:rsid w:val="001F5545"/>
    <w:rsid w:val="001F73CA"/>
    <w:rsid w:val="00201902"/>
    <w:rsid w:val="00206C61"/>
    <w:rsid w:val="00206CD6"/>
    <w:rsid w:val="00214BAC"/>
    <w:rsid w:val="002152C8"/>
    <w:rsid w:val="002212CE"/>
    <w:rsid w:val="0022205A"/>
    <w:rsid w:val="0023679E"/>
    <w:rsid w:val="00247A29"/>
    <w:rsid w:val="002526C8"/>
    <w:rsid w:val="00265E86"/>
    <w:rsid w:val="00270793"/>
    <w:rsid w:val="00273B29"/>
    <w:rsid w:val="00283D89"/>
    <w:rsid w:val="002913ED"/>
    <w:rsid w:val="00296253"/>
    <w:rsid w:val="002978EF"/>
    <w:rsid w:val="002B07CA"/>
    <w:rsid w:val="002B3F11"/>
    <w:rsid w:val="002B7D96"/>
    <w:rsid w:val="002C1EF8"/>
    <w:rsid w:val="002C477E"/>
    <w:rsid w:val="002C6FB5"/>
    <w:rsid w:val="002C7EE8"/>
    <w:rsid w:val="002E096C"/>
    <w:rsid w:val="002E5F36"/>
    <w:rsid w:val="002F2CBA"/>
    <w:rsid w:val="002F5670"/>
    <w:rsid w:val="002F5EF2"/>
    <w:rsid w:val="00314537"/>
    <w:rsid w:val="00316925"/>
    <w:rsid w:val="00330B71"/>
    <w:rsid w:val="00333818"/>
    <w:rsid w:val="003452FC"/>
    <w:rsid w:val="00362AEA"/>
    <w:rsid w:val="00375B93"/>
    <w:rsid w:val="0038239A"/>
    <w:rsid w:val="003B04A8"/>
    <w:rsid w:val="003C0FA7"/>
    <w:rsid w:val="003D2B0A"/>
    <w:rsid w:val="003D330C"/>
    <w:rsid w:val="003E03A6"/>
    <w:rsid w:val="003E41A5"/>
    <w:rsid w:val="003F5A89"/>
    <w:rsid w:val="00404FB3"/>
    <w:rsid w:val="00415D0C"/>
    <w:rsid w:val="004278D3"/>
    <w:rsid w:val="00456AE1"/>
    <w:rsid w:val="00457557"/>
    <w:rsid w:val="00462B8C"/>
    <w:rsid w:val="00477A9F"/>
    <w:rsid w:val="00494714"/>
    <w:rsid w:val="004A1693"/>
    <w:rsid w:val="004B284F"/>
    <w:rsid w:val="004B5B42"/>
    <w:rsid w:val="004C3BA4"/>
    <w:rsid w:val="004E0D2C"/>
    <w:rsid w:val="00503272"/>
    <w:rsid w:val="00515F67"/>
    <w:rsid w:val="005200B8"/>
    <w:rsid w:val="005452FE"/>
    <w:rsid w:val="00550188"/>
    <w:rsid w:val="00552D19"/>
    <w:rsid w:val="00574335"/>
    <w:rsid w:val="0057761C"/>
    <w:rsid w:val="00577BA5"/>
    <w:rsid w:val="00590895"/>
    <w:rsid w:val="00594777"/>
    <w:rsid w:val="005A0C34"/>
    <w:rsid w:val="005B19F3"/>
    <w:rsid w:val="005C6240"/>
    <w:rsid w:val="005E6EFC"/>
    <w:rsid w:val="00603E67"/>
    <w:rsid w:val="00607D58"/>
    <w:rsid w:val="006215F4"/>
    <w:rsid w:val="00627CF4"/>
    <w:rsid w:val="00631E06"/>
    <w:rsid w:val="00633B47"/>
    <w:rsid w:val="00645340"/>
    <w:rsid w:val="00663CA8"/>
    <w:rsid w:val="00674F1E"/>
    <w:rsid w:val="006767FB"/>
    <w:rsid w:val="00694EDB"/>
    <w:rsid w:val="006950D4"/>
    <w:rsid w:val="00696D0C"/>
    <w:rsid w:val="006B38B7"/>
    <w:rsid w:val="006C08E8"/>
    <w:rsid w:val="006C5909"/>
    <w:rsid w:val="006D0FA8"/>
    <w:rsid w:val="006D1857"/>
    <w:rsid w:val="006D22ED"/>
    <w:rsid w:val="006D5353"/>
    <w:rsid w:val="006D6B9F"/>
    <w:rsid w:val="006F4A05"/>
    <w:rsid w:val="00700EB9"/>
    <w:rsid w:val="0070586D"/>
    <w:rsid w:val="00715DCD"/>
    <w:rsid w:val="00720CA1"/>
    <w:rsid w:val="007214C0"/>
    <w:rsid w:val="007330C9"/>
    <w:rsid w:val="007447D0"/>
    <w:rsid w:val="00745EF3"/>
    <w:rsid w:val="00757721"/>
    <w:rsid w:val="00760CDB"/>
    <w:rsid w:val="00760F24"/>
    <w:rsid w:val="00794839"/>
    <w:rsid w:val="0079678A"/>
    <w:rsid w:val="00797B26"/>
    <w:rsid w:val="007A5156"/>
    <w:rsid w:val="007B6E3F"/>
    <w:rsid w:val="007D2C87"/>
    <w:rsid w:val="007D2FBB"/>
    <w:rsid w:val="007E1ABE"/>
    <w:rsid w:val="007E66B5"/>
    <w:rsid w:val="007F11CC"/>
    <w:rsid w:val="007F3CC5"/>
    <w:rsid w:val="007F4885"/>
    <w:rsid w:val="00811AB3"/>
    <w:rsid w:val="00815DA4"/>
    <w:rsid w:val="00826852"/>
    <w:rsid w:val="00860AFC"/>
    <w:rsid w:val="00860FC6"/>
    <w:rsid w:val="00864D04"/>
    <w:rsid w:val="00871AD8"/>
    <w:rsid w:val="00871CB6"/>
    <w:rsid w:val="00873052"/>
    <w:rsid w:val="00873B40"/>
    <w:rsid w:val="00880984"/>
    <w:rsid w:val="00890085"/>
    <w:rsid w:val="00895E31"/>
    <w:rsid w:val="008A1878"/>
    <w:rsid w:val="008A20D1"/>
    <w:rsid w:val="008B21AC"/>
    <w:rsid w:val="008E1572"/>
    <w:rsid w:val="008E688A"/>
    <w:rsid w:val="008E6892"/>
    <w:rsid w:val="008E6C49"/>
    <w:rsid w:val="008E797C"/>
    <w:rsid w:val="0090174C"/>
    <w:rsid w:val="00903180"/>
    <w:rsid w:val="00904C05"/>
    <w:rsid w:val="00906171"/>
    <w:rsid w:val="009136C0"/>
    <w:rsid w:val="00913AAB"/>
    <w:rsid w:val="00914A13"/>
    <w:rsid w:val="00934BD1"/>
    <w:rsid w:val="00937819"/>
    <w:rsid w:val="00943176"/>
    <w:rsid w:val="00957F3E"/>
    <w:rsid w:val="00962B0E"/>
    <w:rsid w:val="00965F8B"/>
    <w:rsid w:val="00970674"/>
    <w:rsid w:val="00974658"/>
    <w:rsid w:val="00977B76"/>
    <w:rsid w:val="00982D34"/>
    <w:rsid w:val="009846AB"/>
    <w:rsid w:val="009905BF"/>
    <w:rsid w:val="00991238"/>
    <w:rsid w:val="009A5941"/>
    <w:rsid w:val="009B4EA6"/>
    <w:rsid w:val="009B7D80"/>
    <w:rsid w:val="009C1D25"/>
    <w:rsid w:val="009E32EB"/>
    <w:rsid w:val="009F1BDE"/>
    <w:rsid w:val="00A169D9"/>
    <w:rsid w:val="00A20732"/>
    <w:rsid w:val="00A21EEE"/>
    <w:rsid w:val="00A33C76"/>
    <w:rsid w:val="00A34B23"/>
    <w:rsid w:val="00A61CA0"/>
    <w:rsid w:val="00A8196D"/>
    <w:rsid w:val="00AA327C"/>
    <w:rsid w:val="00AC3DF3"/>
    <w:rsid w:val="00AD7907"/>
    <w:rsid w:val="00AF5EC1"/>
    <w:rsid w:val="00B04D05"/>
    <w:rsid w:val="00B05537"/>
    <w:rsid w:val="00B16932"/>
    <w:rsid w:val="00B20FD9"/>
    <w:rsid w:val="00B21614"/>
    <w:rsid w:val="00B509CD"/>
    <w:rsid w:val="00B8625F"/>
    <w:rsid w:val="00B8734B"/>
    <w:rsid w:val="00B90EEF"/>
    <w:rsid w:val="00B96970"/>
    <w:rsid w:val="00BA4E6E"/>
    <w:rsid w:val="00BA6CB1"/>
    <w:rsid w:val="00BB4FD6"/>
    <w:rsid w:val="00BD1E24"/>
    <w:rsid w:val="00BF269A"/>
    <w:rsid w:val="00C315A3"/>
    <w:rsid w:val="00C335CE"/>
    <w:rsid w:val="00C33899"/>
    <w:rsid w:val="00C34790"/>
    <w:rsid w:val="00C45F4C"/>
    <w:rsid w:val="00C5711F"/>
    <w:rsid w:val="00C62054"/>
    <w:rsid w:val="00C62D82"/>
    <w:rsid w:val="00C64CC7"/>
    <w:rsid w:val="00C777C5"/>
    <w:rsid w:val="00C81402"/>
    <w:rsid w:val="00C96343"/>
    <w:rsid w:val="00CA044C"/>
    <w:rsid w:val="00CC038D"/>
    <w:rsid w:val="00CC3F8D"/>
    <w:rsid w:val="00CC549B"/>
    <w:rsid w:val="00CC6132"/>
    <w:rsid w:val="00CD071E"/>
    <w:rsid w:val="00CD156D"/>
    <w:rsid w:val="00CD482C"/>
    <w:rsid w:val="00CE52FF"/>
    <w:rsid w:val="00CF6922"/>
    <w:rsid w:val="00D04CEA"/>
    <w:rsid w:val="00D056DD"/>
    <w:rsid w:val="00D17A34"/>
    <w:rsid w:val="00D21BCA"/>
    <w:rsid w:val="00D36D0C"/>
    <w:rsid w:val="00D732B5"/>
    <w:rsid w:val="00D85060"/>
    <w:rsid w:val="00D94817"/>
    <w:rsid w:val="00DA1C7B"/>
    <w:rsid w:val="00DA2A06"/>
    <w:rsid w:val="00DB22DF"/>
    <w:rsid w:val="00DC0BC4"/>
    <w:rsid w:val="00DC23F1"/>
    <w:rsid w:val="00DC355F"/>
    <w:rsid w:val="00DD03D4"/>
    <w:rsid w:val="00DD6F65"/>
    <w:rsid w:val="00DD7F94"/>
    <w:rsid w:val="00DE52D1"/>
    <w:rsid w:val="00E06F1E"/>
    <w:rsid w:val="00E11470"/>
    <w:rsid w:val="00E13715"/>
    <w:rsid w:val="00E15FC3"/>
    <w:rsid w:val="00E26DBC"/>
    <w:rsid w:val="00E31CC7"/>
    <w:rsid w:val="00E33586"/>
    <w:rsid w:val="00E37984"/>
    <w:rsid w:val="00E47692"/>
    <w:rsid w:val="00E60521"/>
    <w:rsid w:val="00EA6D20"/>
    <w:rsid w:val="00EB23E7"/>
    <w:rsid w:val="00EB3787"/>
    <w:rsid w:val="00EC46B1"/>
    <w:rsid w:val="00EF57D6"/>
    <w:rsid w:val="00F00178"/>
    <w:rsid w:val="00F322A4"/>
    <w:rsid w:val="00F54FB4"/>
    <w:rsid w:val="00F827B7"/>
    <w:rsid w:val="00F91E87"/>
    <w:rsid w:val="00F9795D"/>
    <w:rsid w:val="00FA42E4"/>
    <w:rsid w:val="00FA6FD7"/>
    <w:rsid w:val="00FB128D"/>
    <w:rsid w:val="00FB1BB7"/>
    <w:rsid w:val="00FB4046"/>
    <w:rsid w:val="00FC1611"/>
    <w:rsid w:val="00FC583B"/>
    <w:rsid w:val="00FC6229"/>
    <w:rsid w:val="00FD18DB"/>
    <w:rsid w:val="00FE5670"/>
    <w:rsid w:val="00FE5727"/>
    <w:rsid w:val="00FE5B57"/>
    <w:rsid w:val="00FE7130"/>
    <w:rsid w:val="00FF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9404"/>
  <w15:chartTrackingRefBased/>
  <w15:docId w15:val="{94C42AD1-3D07-4952-BF26-4453242A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5D0C"/>
    <w:pPr>
      <w:spacing w:after="0" w:line="240" w:lineRule="auto"/>
    </w:pPr>
    <w:rPr>
      <w:rFonts w:ascii="Arial" w:eastAsiaTheme="minorHAnsi" w:hAnsi="Arial" w:cs="Arial"/>
      <w:kern w:val="0"/>
      <w:sz w:val="24"/>
      <w14:ligatures w14:val="none"/>
    </w:rPr>
  </w:style>
  <w:style w:type="paragraph" w:styleId="berschrift1">
    <w:name w:val="heading 1"/>
    <w:basedOn w:val="Standard"/>
    <w:next w:val="Standard"/>
    <w:link w:val="berschrift1Zchn"/>
    <w:uiPriority w:val="9"/>
    <w:qFormat/>
    <w:rsid w:val="00247A29"/>
    <w:pPr>
      <w:keepNext/>
      <w:keepLines/>
      <w:numPr>
        <w:numId w:val="34"/>
      </w:numPr>
      <w:spacing w:before="240" w:after="120"/>
      <w:ind w:left="714" w:hanging="357"/>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760CDB"/>
    <w:pPr>
      <w:keepNext/>
      <w:keepLines/>
      <w:spacing w:before="4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B5B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B5B42"/>
    <w:rPr>
      <w:rFonts w:cstheme="minorHAnsi"/>
      <w:i/>
      <w:iCs/>
      <w:color w:val="4472C4" w:themeColor="accent1"/>
      <w:sz w:val="24"/>
    </w:rPr>
  </w:style>
  <w:style w:type="character" w:styleId="IntensiverVerweis">
    <w:name w:val="Intense Reference"/>
    <w:aliases w:val="Aufzählung 2-"/>
    <w:autoRedefine/>
    <w:uiPriority w:val="32"/>
    <w:rsid w:val="004B5B42"/>
    <w:rPr>
      <w:rFonts w:eastAsiaTheme="minorEastAsia"/>
      <w:sz w:val="20"/>
      <w:szCs w:val="20"/>
      <w:lang w:eastAsia="ja-JP"/>
    </w:rPr>
  </w:style>
  <w:style w:type="paragraph" w:styleId="Listenabsatz">
    <w:name w:val="List Paragraph"/>
    <w:aliases w:val="Aufzählung 1"/>
    <w:basedOn w:val="Standard"/>
    <w:uiPriority w:val="34"/>
    <w:qFormat/>
    <w:rsid w:val="00D21BCA"/>
    <w:pPr>
      <w:numPr>
        <w:numId w:val="4"/>
      </w:numPr>
      <w:spacing w:before="97" w:line="271" w:lineRule="auto"/>
      <w:contextualSpacing/>
      <w:jc w:val="both"/>
    </w:pPr>
    <w:rPr>
      <w:rFonts w:eastAsiaTheme="minorEastAsia"/>
      <w:szCs w:val="20"/>
      <w:lang w:eastAsia="ja-JP"/>
    </w:rPr>
  </w:style>
  <w:style w:type="paragraph" w:customStyle="1" w:styleId="StandardText">
    <w:name w:val="Standard Text"/>
    <w:basedOn w:val="Standard"/>
    <w:link w:val="StandardTextZchn"/>
    <w:autoRedefine/>
    <w:uiPriority w:val="1"/>
    <w:qFormat/>
    <w:rsid w:val="006C5909"/>
    <w:pPr>
      <w:framePr w:wrap="around" w:vAnchor="text" w:hAnchor="text" w:y="1"/>
      <w:jc w:val="both"/>
    </w:pPr>
    <w:rPr>
      <w:rFonts w:cstheme="minorBidi"/>
      <w:iCs/>
    </w:rPr>
  </w:style>
  <w:style w:type="character" w:customStyle="1" w:styleId="StandardTextZchn">
    <w:name w:val="Standard Text Zchn"/>
    <w:basedOn w:val="Absatz-Standardschriftart"/>
    <w:link w:val="StandardText"/>
    <w:uiPriority w:val="1"/>
    <w:rsid w:val="006C5909"/>
    <w:rPr>
      <w:rFonts w:ascii="Calibri" w:hAnsi="Calibri"/>
      <w:iCs/>
    </w:rPr>
  </w:style>
  <w:style w:type="character" w:customStyle="1" w:styleId="berschrift1Zchn">
    <w:name w:val="Überschrift 1 Zchn"/>
    <w:basedOn w:val="Absatz-Standardschriftart"/>
    <w:link w:val="berschrift1"/>
    <w:uiPriority w:val="9"/>
    <w:rsid w:val="00247A29"/>
    <w:rPr>
      <w:rFonts w:asciiTheme="majorHAnsi" w:eastAsiaTheme="majorEastAsia" w:hAnsiTheme="majorHAnsi" w:cstheme="majorBidi"/>
      <w:kern w:val="0"/>
      <w:sz w:val="32"/>
      <w:szCs w:val="32"/>
      <w14:ligatures w14:val="none"/>
    </w:rPr>
  </w:style>
  <w:style w:type="character" w:customStyle="1" w:styleId="berschrift2Zchn">
    <w:name w:val="Überschrift 2 Zchn"/>
    <w:basedOn w:val="Absatz-Standardschriftart"/>
    <w:link w:val="berschrift2"/>
    <w:uiPriority w:val="9"/>
    <w:rsid w:val="00760CDB"/>
    <w:rPr>
      <w:rFonts w:asciiTheme="majorHAnsi" w:eastAsiaTheme="majorEastAsia" w:hAnsiTheme="majorHAnsi" w:cstheme="majorBidi"/>
      <w:sz w:val="26"/>
      <w:szCs w:val="26"/>
      <w:lang w:eastAsia="de-DE"/>
    </w:rPr>
  </w:style>
  <w:style w:type="paragraph" w:customStyle="1" w:styleId="Default">
    <w:name w:val="Default"/>
    <w:rsid w:val="00860AFC"/>
    <w:pPr>
      <w:autoSpaceDE w:val="0"/>
      <w:autoSpaceDN w:val="0"/>
      <w:adjustRightInd w:val="0"/>
      <w:spacing w:after="0" w:line="240" w:lineRule="auto"/>
    </w:pPr>
    <w:rPr>
      <w:rFonts w:ascii="Frutus T" w:eastAsiaTheme="minorHAnsi" w:hAnsi="Frutus T" w:cs="Frutus T"/>
      <w:color w:val="000000"/>
      <w:kern w:val="0"/>
      <w:sz w:val="24"/>
      <w:szCs w:val="24"/>
      <w14:ligatures w14:val="none"/>
    </w:rPr>
  </w:style>
  <w:style w:type="paragraph" w:customStyle="1" w:styleId="Pa6">
    <w:name w:val="Pa6"/>
    <w:basedOn w:val="Default"/>
    <w:next w:val="Default"/>
    <w:uiPriority w:val="99"/>
    <w:rsid w:val="00860AFC"/>
    <w:pPr>
      <w:spacing w:line="221" w:lineRule="atLeast"/>
    </w:pPr>
    <w:rPr>
      <w:rFonts w:ascii="GaramontAmstSBOP-Rom" w:hAnsi="GaramontAmstSBOP-Rom" w:cs="Arial"/>
      <w:color w:val="auto"/>
    </w:rPr>
  </w:style>
  <w:style w:type="paragraph" w:customStyle="1" w:styleId="Pa5">
    <w:name w:val="Pa5"/>
    <w:basedOn w:val="Default"/>
    <w:next w:val="Default"/>
    <w:uiPriority w:val="99"/>
    <w:rsid w:val="00860AFC"/>
    <w:pPr>
      <w:spacing w:line="182" w:lineRule="atLeast"/>
    </w:pPr>
    <w:rPr>
      <w:rFonts w:ascii="bs Sirah Sans 1" w:hAnsi="bs Sirah Sans 1" w:cs="Arial"/>
      <w:color w:val="auto"/>
    </w:rPr>
  </w:style>
  <w:style w:type="paragraph" w:customStyle="1" w:styleId="Pa27">
    <w:name w:val="Pa27"/>
    <w:basedOn w:val="Default"/>
    <w:next w:val="Default"/>
    <w:uiPriority w:val="99"/>
    <w:rsid w:val="00860AFC"/>
    <w:pPr>
      <w:spacing w:line="182" w:lineRule="atLeast"/>
    </w:pPr>
    <w:rPr>
      <w:rFonts w:ascii="bs Sirah Sans 1" w:hAnsi="bs Sirah Sans 1" w:cs="Arial"/>
      <w:color w:val="auto"/>
    </w:rPr>
  </w:style>
  <w:style w:type="paragraph" w:customStyle="1" w:styleId="Pa15">
    <w:name w:val="Pa15"/>
    <w:basedOn w:val="Default"/>
    <w:next w:val="Default"/>
    <w:uiPriority w:val="99"/>
    <w:rsid w:val="00860AFC"/>
    <w:pPr>
      <w:spacing w:line="235" w:lineRule="atLeast"/>
    </w:pPr>
    <w:rPr>
      <w:rFonts w:ascii="bs Sirah Sans 1" w:hAnsi="bs Sirah Sans 1" w:cs="Arial"/>
      <w:color w:val="auto"/>
    </w:rPr>
  </w:style>
  <w:style w:type="character" w:styleId="Kommentarzeichen">
    <w:name w:val="annotation reference"/>
    <w:basedOn w:val="Absatz-Standardschriftart"/>
    <w:uiPriority w:val="99"/>
    <w:semiHidden/>
    <w:unhideWhenUsed/>
    <w:rsid w:val="001B2F07"/>
    <w:rPr>
      <w:sz w:val="16"/>
      <w:szCs w:val="16"/>
    </w:rPr>
  </w:style>
  <w:style w:type="paragraph" w:styleId="Kommentartext">
    <w:name w:val="annotation text"/>
    <w:basedOn w:val="Standard"/>
    <w:link w:val="KommentartextZchn"/>
    <w:uiPriority w:val="99"/>
    <w:unhideWhenUsed/>
    <w:rsid w:val="001B2F07"/>
    <w:rPr>
      <w:sz w:val="20"/>
      <w:szCs w:val="20"/>
    </w:rPr>
  </w:style>
  <w:style w:type="character" w:customStyle="1" w:styleId="KommentartextZchn">
    <w:name w:val="Kommentartext Zchn"/>
    <w:basedOn w:val="Absatz-Standardschriftart"/>
    <w:link w:val="Kommentartext"/>
    <w:uiPriority w:val="99"/>
    <w:rsid w:val="001B2F07"/>
    <w:rPr>
      <w:rFonts w:ascii="Arial" w:eastAsiaTheme="minorHAnsi" w:hAnsi="Arial"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B2F07"/>
    <w:rPr>
      <w:b/>
      <w:bCs/>
    </w:rPr>
  </w:style>
  <w:style w:type="character" w:customStyle="1" w:styleId="KommentarthemaZchn">
    <w:name w:val="Kommentarthema Zchn"/>
    <w:basedOn w:val="KommentartextZchn"/>
    <w:link w:val="Kommentarthema"/>
    <w:uiPriority w:val="99"/>
    <w:semiHidden/>
    <w:rsid w:val="001B2F07"/>
    <w:rPr>
      <w:rFonts w:ascii="Arial" w:eastAsiaTheme="minorHAnsi" w:hAnsi="Arial" w:cs="Arial"/>
      <w:b/>
      <w:bCs/>
      <w:kern w:val="0"/>
      <w:sz w:val="20"/>
      <w:szCs w:val="20"/>
      <w14:ligatures w14:val="none"/>
    </w:rPr>
  </w:style>
  <w:style w:type="paragraph" w:styleId="Kopfzeile">
    <w:name w:val="header"/>
    <w:basedOn w:val="Standard"/>
    <w:link w:val="KopfzeileZchn"/>
    <w:uiPriority w:val="99"/>
    <w:unhideWhenUsed/>
    <w:rsid w:val="00494714"/>
    <w:pPr>
      <w:tabs>
        <w:tab w:val="center" w:pos="4536"/>
        <w:tab w:val="right" w:pos="9072"/>
      </w:tabs>
    </w:pPr>
  </w:style>
  <w:style w:type="character" w:customStyle="1" w:styleId="KopfzeileZchn">
    <w:name w:val="Kopfzeile Zchn"/>
    <w:basedOn w:val="Absatz-Standardschriftart"/>
    <w:link w:val="Kopfzeile"/>
    <w:uiPriority w:val="99"/>
    <w:rsid w:val="00494714"/>
    <w:rPr>
      <w:rFonts w:ascii="Arial" w:eastAsiaTheme="minorHAnsi" w:hAnsi="Arial" w:cs="Arial"/>
      <w:kern w:val="0"/>
      <w:sz w:val="24"/>
      <w14:ligatures w14:val="none"/>
    </w:rPr>
  </w:style>
  <w:style w:type="paragraph" w:styleId="Fuzeile">
    <w:name w:val="footer"/>
    <w:basedOn w:val="Standard"/>
    <w:link w:val="FuzeileZchn"/>
    <w:uiPriority w:val="99"/>
    <w:unhideWhenUsed/>
    <w:rsid w:val="00494714"/>
    <w:pPr>
      <w:tabs>
        <w:tab w:val="center" w:pos="4536"/>
        <w:tab w:val="right" w:pos="9072"/>
      </w:tabs>
    </w:pPr>
  </w:style>
  <w:style w:type="character" w:customStyle="1" w:styleId="FuzeileZchn">
    <w:name w:val="Fußzeile Zchn"/>
    <w:basedOn w:val="Absatz-Standardschriftart"/>
    <w:link w:val="Fuzeile"/>
    <w:uiPriority w:val="99"/>
    <w:rsid w:val="00494714"/>
    <w:rPr>
      <w:rFonts w:ascii="Arial" w:eastAsiaTheme="minorHAnsi" w:hAnsi="Arial" w:cs="Arial"/>
      <w:kern w:val="0"/>
      <w:sz w:val="24"/>
      <w14:ligatures w14:val="none"/>
    </w:rPr>
  </w:style>
  <w:style w:type="character" w:styleId="Hyperlink">
    <w:name w:val="Hyperlink"/>
    <w:basedOn w:val="Absatz-Standardschriftart"/>
    <w:uiPriority w:val="99"/>
    <w:unhideWhenUsed/>
    <w:rsid w:val="00375B93"/>
    <w:rPr>
      <w:color w:val="0563C1" w:themeColor="hyperlink"/>
      <w:u w:val="single"/>
    </w:rPr>
  </w:style>
  <w:style w:type="character" w:customStyle="1" w:styleId="UnresolvedMention">
    <w:name w:val="Unresolved Mention"/>
    <w:basedOn w:val="Absatz-Standardschriftart"/>
    <w:uiPriority w:val="99"/>
    <w:semiHidden/>
    <w:unhideWhenUsed/>
    <w:rsid w:val="00375B93"/>
    <w:rPr>
      <w:color w:val="605E5C"/>
      <w:shd w:val="clear" w:color="auto" w:fill="E1DFDD"/>
    </w:rPr>
  </w:style>
  <w:style w:type="paragraph" w:customStyle="1" w:styleId="pf0">
    <w:name w:val="pf0"/>
    <w:basedOn w:val="Standard"/>
    <w:rsid w:val="00603E67"/>
    <w:pPr>
      <w:spacing w:before="100" w:beforeAutospacing="1" w:after="100" w:afterAutospacing="1"/>
    </w:pPr>
    <w:rPr>
      <w:rFonts w:ascii="Times New Roman" w:eastAsia="Times New Roman" w:hAnsi="Times New Roman" w:cs="Times New Roman"/>
      <w:szCs w:val="24"/>
      <w:lang w:eastAsia="de-DE"/>
    </w:rPr>
  </w:style>
  <w:style w:type="character" w:customStyle="1" w:styleId="cf01">
    <w:name w:val="cf01"/>
    <w:basedOn w:val="Absatz-Standardschriftart"/>
    <w:rsid w:val="00603E67"/>
    <w:rPr>
      <w:rFonts w:ascii="Segoe UI" w:hAnsi="Segoe UI" w:cs="Segoe UI" w:hint="default"/>
      <w:sz w:val="18"/>
      <w:szCs w:val="18"/>
    </w:rPr>
  </w:style>
  <w:style w:type="character" w:customStyle="1" w:styleId="cf11">
    <w:name w:val="cf11"/>
    <w:basedOn w:val="Absatz-Standardschriftart"/>
    <w:rsid w:val="006C08E8"/>
    <w:rPr>
      <w:rFonts w:ascii="Segoe UI" w:hAnsi="Segoe UI" w:cs="Segoe UI" w:hint="default"/>
      <w:sz w:val="18"/>
      <w:szCs w:val="18"/>
    </w:rPr>
  </w:style>
  <w:style w:type="character" w:customStyle="1" w:styleId="cf21">
    <w:name w:val="cf21"/>
    <w:basedOn w:val="Absatz-Standardschriftart"/>
    <w:rsid w:val="006C08E8"/>
    <w:rPr>
      <w:rFonts w:ascii="Segoe UI" w:hAnsi="Segoe UI" w:cs="Segoe UI" w:hint="default"/>
      <w:i/>
      <w:iCs/>
      <w:sz w:val="18"/>
      <w:szCs w:val="18"/>
    </w:rPr>
  </w:style>
  <w:style w:type="paragraph" w:styleId="berarbeitung">
    <w:name w:val="Revision"/>
    <w:hidden/>
    <w:uiPriority w:val="99"/>
    <w:semiHidden/>
    <w:rsid w:val="00CC549B"/>
    <w:pPr>
      <w:spacing w:after="0" w:line="240" w:lineRule="auto"/>
    </w:pPr>
    <w:rPr>
      <w:rFonts w:ascii="Arial" w:eastAsiaTheme="minorHAnsi" w:hAnsi="Arial" w:cs="Arial"/>
      <w:kern w:val="0"/>
      <w:sz w:val="24"/>
      <w14:ligatures w14:val="none"/>
    </w:rPr>
  </w:style>
  <w:style w:type="character" w:customStyle="1" w:styleId="cf31">
    <w:name w:val="cf31"/>
    <w:basedOn w:val="Absatz-Standardschriftart"/>
    <w:rsid w:val="008E797C"/>
    <w:rPr>
      <w:rFonts w:ascii="Segoe UI" w:hAnsi="Segoe UI" w:cs="Segoe UI" w:hint="default"/>
      <w:i/>
      <w:iCs/>
      <w:sz w:val="18"/>
      <w:szCs w:val="18"/>
    </w:rPr>
  </w:style>
  <w:style w:type="character" w:customStyle="1" w:styleId="cf41">
    <w:name w:val="cf41"/>
    <w:basedOn w:val="Absatz-Standardschriftart"/>
    <w:rsid w:val="008E797C"/>
    <w:rPr>
      <w:rFonts w:ascii="Segoe UI" w:hAnsi="Segoe UI" w:cs="Segoe UI" w:hint="default"/>
      <w:i/>
      <w:iCs/>
      <w:sz w:val="18"/>
      <w:szCs w:val="18"/>
    </w:rPr>
  </w:style>
  <w:style w:type="character" w:customStyle="1" w:styleId="cf51">
    <w:name w:val="cf51"/>
    <w:basedOn w:val="Absatz-Standardschriftart"/>
    <w:rsid w:val="008E797C"/>
    <w:rPr>
      <w:rFonts w:ascii="Segoe UI" w:hAnsi="Segoe UI" w:cs="Segoe UI" w:hint="default"/>
      <w:sz w:val="18"/>
      <w:szCs w:val="18"/>
    </w:rPr>
  </w:style>
  <w:style w:type="paragraph" w:styleId="StandardWeb">
    <w:name w:val="Normal (Web)"/>
    <w:basedOn w:val="Standard"/>
    <w:uiPriority w:val="99"/>
    <w:semiHidden/>
    <w:unhideWhenUsed/>
    <w:rsid w:val="00FB404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7210">
      <w:bodyDiv w:val="1"/>
      <w:marLeft w:val="0"/>
      <w:marRight w:val="0"/>
      <w:marTop w:val="0"/>
      <w:marBottom w:val="0"/>
      <w:divBdr>
        <w:top w:val="none" w:sz="0" w:space="0" w:color="auto"/>
        <w:left w:val="none" w:sz="0" w:space="0" w:color="auto"/>
        <w:bottom w:val="none" w:sz="0" w:space="0" w:color="auto"/>
        <w:right w:val="none" w:sz="0" w:space="0" w:color="auto"/>
      </w:divBdr>
    </w:div>
    <w:div w:id="189077953">
      <w:bodyDiv w:val="1"/>
      <w:marLeft w:val="0"/>
      <w:marRight w:val="0"/>
      <w:marTop w:val="0"/>
      <w:marBottom w:val="0"/>
      <w:divBdr>
        <w:top w:val="none" w:sz="0" w:space="0" w:color="auto"/>
        <w:left w:val="none" w:sz="0" w:space="0" w:color="auto"/>
        <w:bottom w:val="none" w:sz="0" w:space="0" w:color="auto"/>
        <w:right w:val="none" w:sz="0" w:space="0" w:color="auto"/>
      </w:divBdr>
    </w:div>
    <w:div w:id="215705822">
      <w:bodyDiv w:val="1"/>
      <w:marLeft w:val="0"/>
      <w:marRight w:val="0"/>
      <w:marTop w:val="0"/>
      <w:marBottom w:val="0"/>
      <w:divBdr>
        <w:top w:val="none" w:sz="0" w:space="0" w:color="auto"/>
        <w:left w:val="none" w:sz="0" w:space="0" w:color="auto"/>
        <w:bottom w:val="none" w:sz="0" w:space="0" w:color="auto"/>
        <w:right w:val="none" w:sz="0" w:space="0" w:color="auto"/>
      </w:divBdr>
    </w:div>
    <w:div w:id="526993321">
      <w:bodyDiv w:val="1"/>
      <w:marLeft w:val="0"/>
      <w:marRight w:val="0"/>
      <w:marTop w:val="0"/>
      <w:marBottom w:val="0"/>
      <w:divBdr>
        <w:top w:val="none" w:sz="0" w:space="0" w:color="auto"/>
        <w:left w:val="none" w:sz="0" w:space="0" w:color="auto"/>
        <w:bottom w:val="none" w:sz="0" w:space="0" w:color="auto"/>
        <w:right w:val="none" w:sz="0" w:space="0" w:color="auto"/>
      </w:divBdr>
      <w:divsChild>
        <w:div w:id="1654604804">
          <w:marLeft w:val="547"/>
          <w:marRight w:val="0"/>
          <w:marTop w:val="154"/>
          <w:marBottom w:val="0"/>
          <w:divBdr>
            <w:top w:val="none" w:sz="0" w:space="0" w:color="auto"/>
            <w:left w:val="none" w:sz="0" w:space="0" w:color="auto"/>
            <w:bottom w:val="none" w:sz="0" w:space="0" w:color="auto"/>
            <w:right w:val="none" w:sz="0" w:space="0" w:color="auto"/>
          </w:divBdr>
        </w:div>
        <w:div w:id="42674870">
          <w:marLeft w:val="547"/>
          <w:marRight w:val="0"/>
          <w:marTop w:val="154"/>
          <w:marBottom w:val="0"/>
          <w:divBdr>
            <w:top w:val="none" w:sz="0" w:space="0" w:color="auto"/>
            <w:left w:val="none" w:sz="0" w:space="0" w:color="auto"/>
            <w:bottom w:val="none" w:sz="0" w:space="0" w:color="auto"/>
            <w:right w:val="none" w:sz="0" w:space="0" w:color="auto"/>
          </w:divBdr>
        </w:div>
      </w:divsChild>
    </w:div>
    <w:div w:id="602684681">
      <w:bodyDiv w:val="1"/>
      <w:marLeft w:val="0"/>
      <w:marRight w:val="0"/>
      <w:marTop w:val="0"/>
      <w:marBottom w:val="0"/>
      <w:divBdr>
        <w:top w:val="none" w:sz="0" w:space="0" w:color="auto"/>
        <w:left w:val="none" w:sz="0" w:space="0" w:color="auto"/>
        <w:bottom w:val="none" w:sz="0" w:space="0" w:color="auto"/>
        <w:right w:val="none" w:sz="0" w:space="0" w:color="auto"/>
      </w:divBdr>
    </w:div>
    <w:div w:id="611136151">
      <w:bodyDiv w:val="1"/>
      <w:marLeft w:val="0"/>
      <w:marRight w:val="0"/>
      <w:marTop w:val="0"/>
      <w:marBottom w:val="0"/>
      <w:divBdr>
        <w:top w:val="none" w:sz="0" w:space="0" w:color="auto"/>
        <w:left w:val="none" w:sz="0" w:space="0" w:color="auto"/>
        <w:bottom w:val="none" w:sz="0" w:space="0" w:color="auto"/>
        <w:right w:val="none" w:sz="0" w:space="0" w:color="auto"/>
      </w:divBdr>
      <w:divsChild>
        <w:div w:id="2057388705">
          <w:marLeft w:val="547"/>
          <w:marRight w:val="0"/>
          <w:marTop w:val="154"/>
          <w:marBottom w:val="0"/>
          <w:divBdr>
            <w:top w:val="none" w:sz="0" w:space="0" w:color="auto"/>
            <w:left w:val="none" w:sz="0" w:space="0" w:color="auto"/>
            <w:bottom w:val="none" w:sz="0" w:space="0" w:color="auto"/>
            <w:right w:val="none" w:sz="0" w:space="0" w:color="auto"/>
          </w:divBdr>
        </w:div>
        <w:div w:id="280919914">
          <w:marLeft w:val="547"/>
          <w:marRight w:val="0"/>
          <w:marTop w:val="154"/>
          <w:marBottom w:val="0"/>
          <w:divBdr>
            <w:top w:val="none" w:sz="0" w:space="0" w:color="auto"/>
            <w:left w:val="none" w:sz="0" w:space="0" w:color="auto"/>
            <w:bottom w:val="none" w:sz="0" w:space="0" w:color="auto"/>
            <w:right w:val="none" w:sz="0" w:space="0" w:color="auto"/>
          </w:divBdr>
        </w:div>
      </w:divsChild>
    </w:div>
    <w:div w:id="622614451">
      <w:bodyDiv w:val="1"/>
      <w:marLeft w:val="0"/>
      <w:marRight w:val="0"/>
      <w:marTop w:val="0"/>
      <w:marBottom w:val="0"/>
      <w:divBdr>
        <w:top w:val="none" w:sz="0" w:space="0" w:color="auto"/>
        <w:left w:val="none" w:sz="0" w:space="0" w:color="auto"/>
        <w:bottom w:val="none" w:sz="0" w:space="0" w:color="auto"/>
        <w:right w:val="none" w:sz="0" w:space="0" w:color="auto"/>
      </w:divBdr>
      <w:divsChild>
        <w:div w:id="1804348963">
          <w:marLeft w:val="547"/>
          <w:marRight w:val="0"/>
          <w:marTop w:val="154"/>
          <w:marBottom w:val="0"/>
          <w:divBdr>
            <w:top w:val="none" w:sz="0" w:space="0" w:color="auto"/>
            <w:left w:val="none" w:sz="0" w:space="0" w:color="auto"/>
            <w:bottom w:val="none" w:sz="0" w:space="0" w:color="auto"/>
            <w:right w:val="none" w:sz="0" w:space="0" w:color="auto"/>
          </w:divBdr>
        </w:div>
        <w:div w:id="1494755148">
          <w:marLeft w:val="547"/>
          <w:marRight w:val="0"/>
          <w:marTop w:val="154"/>
          <w:marBottom w:val="0"/>
          <w:divBdr>
            <w:top w:val="none" w:sz="0" w:space="0" w:color="auto"/>
            <w:left w:val="none" w:sz="0" w:space="0" w:color="auto"/>
            <w:bottom w:val="none" w:sz="0" w:space="0" w:color="auto"/>
            <w:right w:val="none" w:sz="0" w:space="0" w:color="auto"/>
          </w:divBdr>
        </w:div>
      </w:divsChild>
    </w:div>
    <w:div w:id="781807927">
      <w:bodyDiv w:val="1"/>
      <w:marLeft w:val="0"/>
      <w:marRight w:val="0"/>
      <w:marTop w:val="0"/>
      <w:marBottom w:val="0"/>
      <w:divBdr>
        <w:top w:val="none" w:sz="0" w:space="0" w:color="auto"/>
        <w:left w:val="none" w:sz="0" w:space="0" w:color="auto"/>
        <w:bottom w:val="none" w:sz="0" w:space="0" w:color="auto"/>
        <w:right w:val="none" w:sz="0" w:space="0" w:color="auto"/>
      </w:divBdr>
    </w:div>
    <w:div w:id="857619353">
      <w:bodyDiv w:val="1"/>
      <w:marLeft w:val="0"/>
      <w:marRight w:val="0"/>
      <w:marTop w:val="0"/>
      <w:marBottom w:val="0"/>
      <w:divBdr>
        <w:top w:val="none" w:sz="0" w:space="0" w:color="auto"/>
        <w:left w:val="none" w:sz="0" w:space="0" w:color="auto"/>
        <w:bottom w:val="none" w:sz="0" w:space="0" w:color="auto"/>
        <w:right w:val="none" w:sz="0" w:space="0" w:color="auto"/>
      </w:divBdr>
    </w:div>
    <w:div w:id="857737494">
      <w:bodyDiv w:val="1"/>
      <w:marLeft w:val="0"/>
      <w:marRight w:val="0"/>
      <w:marTop w:val="0"/>
      <w:marBottom w:val="0"/>
      <w:divBdr>
        <w:top w:val="none" w:sz="0" w:space="0" w:color="auto"/>
        <w:left w:val="none" w:sz="0" w:space="0" w:color="auto"/>
        <w:bottom w:val="none" w:sz="0" w:space="0" w:color="auto"/>
        <w:right w:val="none" w:sz="0" w:space="0" w:color="auto"/>
      </w:divBdr>
    </w:div>
    <w:div w:id="911306739">
      <w:bodyDiv w:val="1"/>
      <w:marLeft w:val="0"/>
      <w:marRight w:val="0"/>
      <w:marTop w:val="0"/>
      <w:marBottom w:val="0"/>
      <w:divBdr>
        <w:top w:val="none" w:sz="0" w:space="0" w:color="auto"/>
        <w:left w:val="none" w:sz="0" w:space="0" w:color="auto"/>
        <w:bottom w:val="none" w:sz="0" w:space="0" w:color="auto"/>
        <w:right w:val="none" w:sz="0" w:space="0" w:color="auto"/>
      </w:divBdr>
      <w:divsChild>
        <w:div w:id="2139058349">
          <w:marLeft w:val="547"/>
          <w:marRight w:val="0"/>
          <w:marTop w:val="106"/>
          <w:marBottom w:val="0"/>
          <w:divBdr>
            <w:top w:val="none" w:sz="0" w:space="0" w:color="auto"/>
            <w:left w:val="none" w:sz="0" w:space="0" w:color="auto"/>
            <w:bottom w:val="none" w:sz="0" w:space="0" w:color="auto"/>
            <w:right w:val="none" w:sz="0" w:space="0" w:color="auto"/>
          </w:divBdr>
        </w:div>
        <w:div w:id="437919591">
          <w:marLeft w:val="547"/>
          <w:marRight w:val="0"/>
          <w:marTop w:val="106"/>
          <w:marBottom w:val="0"/>
          <w:divBdr>
            <w:top w:val="none" w:sz="0" w:space="0" w:color="auto"/>
            <w:left w:val="none" w:sz="0" w:space="0" w:color="auto"/>
            <w:bottom w:val="none" w:sz="0" w:space="0" w:color="auto"/>
            <w:right w:val="none" w:sz="0" w:space="0" w:color="auto"/>
          </w:divBdr>
        </w:div>
        <w:div w:id="417599998">
          <w:marLeft w:val="547"/>
          <w:marRight w:val="0"/>
          <w:marTop w:val="106"/>
          <w:marBottom w:val="0"/>
          <w:divBdr>
            <w:top w:val="none" w:sz="0" w:space="0" w:color="auto"/>
            <w:left w:val="none" w:sz="0" w:space="0" w:color="auto"/>
            <w:bottom w:val="none" w:sz="0" w:space="0" w:color="auto"/>
            <w:right w:val="none" w:sz="0" w:space="0" w:color="auto"/>
          </w:divBdr>
        </w:div>
        <w:div w:id="878707900">
          <w:marLeft w:val="547"/>
          <w:marRight w:val="0"/>
          <w:marTop w:val="106"/>
          <w:marBottom w:val="0"/>
          <w:divBdr>
            <w:top w:val="none" w:sz="0" w:space="0" w:color="auto"/>
            <w:left w:val="none" w:sz="0" w:space="0" w:color="auto"/>
            <w:bottom w:val="none" w:sz="0" w:space="0" w:color="auto"/>
            <w:right w:val="none" w:sz="0" w:space="0" w:color="auto"/>
          </w:divBdr>
        </w:div>
        <w:div w:id="2121758129">
          <w:marLeft w:val="547"/>
          <w:marRight w:val="0"/>
          <w:marTop w:val="106"/>
          <w:marBottom w:val="0"/>
          <w:divBdr>
            <w:top w:val="none" w:sz="0" w:space="0" w:color="auto"/>
            <w:left w:val="none" w:sz="0" w:space="0" w:color="auto"/>
            <w:bottom w:val="none" w:sz="0" w:space="0" w:color="auto"/>
            <w:right w:val="none" w:sz="0" w:space="0" w:color="auto"/>
          </w:divBdr>
        </w:div>
      </w:divsChild>
    </w:div>
    <w:div w:id="919559957">
      <w:bodyDiv w:val="1"/>
      <w:marLeft w:val="0"/>
      <w:marRight w:val="0"/>
      <w:marTop w:val="0"/>
      <w:marBottom w:val="0"/>
      <w:divBdr>
        <w:top w:val="none" w:sz="0" w:space="0" w:color="auto"/>
        <w:left w:val="none" w:sz="0" w:space="0" w:color="auto"/>
        <w:bottom w:val="none" w:sz="0" w:space="0" w:color="auto"/>
        <w:right w:val="none" w:sz="0" w:space="0" w:color="auto"/>
      </w:divBdr>
    </w:div>
    <w:div w:id="1248929932">
      <w:bodyDiv w:val="1"/>
      <w:marLeft w:val="0"/>
      <w:marRight w:val="0"/>
      <w:marTop w:val="0"/>
      <w:marBottom w:val="0"/>
      <w:divBdr>
        <w:top w:val="none" w:sz="0" w:space="0" w:color="auto"/>
        <w:left w:val="none" w:sz="0" w:space="0" w:color="auto"/>
        <w:bottom w:val="none" w:sz="0" w:space="0" w:color="auto"/>
        <w:right w:val="none" w:sz="0" w:space="0" w:color="auto"/>
      </w:divBdr>
    </w:div>
    <w:div w:id="1282223790">
      <w:bodyDiv w:val="1"/>
      <w:marLeft w:val="0"/>
      <w:marRight w:val="0"/>
      <w:marTop w:val="0"/>
      <w:marBottom w:val="0"/>
      <w:divBdr>
        <w:top w:val="none" w:sz="0" w:space="0" w:color="auto"/>
        <w:left w:val="none" w:sz="0" w:space="0" w:color="auto"/>
        <w:bottom w:val="none" w:sz="0" w:space="0" w:color="auto"/>
        <w:right w:val="none" w:sz="0" w:space="0" w:color="auto"/>
      </w:divBdr>
    </w:div>
    <w:div w:id="1425414392">
      <w:bodyDiv w:val="1"/>
      <w:marLeft w:val="0"/>
      <w:marRight w:val="0"/>
      <w:marTop w:val="0"/>
      <w:marBottom w:val="0"/>
      <w:divBdr>
        <w:top w:val="none" w:sz="0" w:space="0" w:color="auto"/>
        <w:left w:val="none" w:sz="0" w:space="0" w:color="auto"/>
        <w:bottom w:val="none" w:sz="0" w:space="0" w:color="auto"/>
        <w:right w:val="none" w:sz="0" w:space="0" w:color="auto"/>
      </w:divBdr>
      <w:divsChild>
        <w:div w:id="1814906166">
          <w:marLeft w:val="547"/>
          <w:marRight w:val="0"/>
          <w:marTop w:val="154"/>
          <w:marBottom w:val="0"/>
          <w:divBdr>
            <w:top w:val="none" w:sz="0" w:space="0" w:color="auto"/>
            <w:left w:val="none" w:sz="0" w:space="0" w:color="auto"/>
            <w:bottom w:val="none" w:sz="0" w:space="0" w:color="auto"/>
            <w:right w:val="none" w:sz="0" w:space="0" w:color="auto"/>
          </w:divBdr>
        </w:div>
        <w:div w:id="476843988">
          <w:marLeft w:val="547"/>
          <w:marRight w:val="0"/>
          <w:marTop w:val="154"/>
          <w:marBottom w:val="0"/>
          <w:divBdr>
            <w:top w:val="none" w:sz="0" w:space="0" w:color="auto"/>
            <w:left w:val="none" w:sz="0" w:space="0" w:color="auto"/>
            <w:bottom w:val="none" w:sz="0" w:space="0" w:color="auto"/>
            <w:right w:val="none" w:sz="0" w:space="0" w:color="auto"/>
          </w:divBdr>
        </w:div>
      </w:divsChild>
    </w:div>
    <w:div w:id="1587769344">
      <w:bodyDiv w:val="1"/>
      <w:marLeft w:val="0"/>
      <w:marRight w:val="0"/>
      <w:marTop w:val="0"/>
      <w:marBottom w:val="0"/>
      <w:divBdr>
        <w:top w:val="none" w:sz="0" w:space="0" w:color="auto"/>
        <w:left w:val="none" w:sz="0" w:space="0" w:color="auto"/>
        <w:bottom w:val="none" w:sz="0" w:space="0" w:color="auto"/>
        <w:right w:val="none" w:sz="0" w:space="0" w:color="auto"/>
      </w:divBdr>
    </w:div>
    <w:div w:id="1650085928">
      <w:bodyDiv w:val="1"/>
      <w:marLeft w:val="0"/>
      <w:marRight w:val="0"/>
      <w:marTop w:val="0"/>
      <w:marBottom w:val="0"/>
      <w:divBdr>
        <w:top w:val="none" w:sz="0" w:space="0" w:color="auto"/>
        <w:left w:val="none" w:sz="0" w:space="0" w:color="auto"/>
        <w:bottom w:val="none" w:sz="0" w:space="0" w:color="auto"/>
        <w:right w:val="none" w:sz="0" w:space="0" w:color="auto"/>
      </w:divBdr>
      <w:divsChild>
        <w:div w:id="1777746807">
          <w:marLeft w:val="547"/>
          <w:marRight w:val="0"/>
          <w:marTop w:val="144"/>
          <w:marBottom w:val="0"/>
          <w:divBdr>
            <w:top w:val="none" w:sz="0" w:space="0" w:color="auto"/>
            <w:left w:val="none" w:sz="0" w:space="0" w:color="auto"/>
            <w:bottom w:val="none" w:sz="0" w:space="0" w:color="auto"/>
            <w:right w:val="none" w:sz="0" w:space="0" w:color="auto"/>
          </w:divBdr>
        </w:div>
        <w:div w:id="1723476887">
          <w:marLeft w:val="547"/>
          <w:marRight w:val="0"/>
          <w:marTop w:val="144"/>
          <w:marBottom w:val="0"/>
          <w:divBdr>
            <w:top w:val="none" w:sz="0" w:space="0" w:color="auto"/>
            <w:left w:val="none" w:sz="0" w:space="0" w:color="auto"/>
            <w:bottom w:val="none" w:sz="0" w:space="0" w:color="auto"/>
            <w:right w:val="none" w:sz="0" w:space="0" w:color="auto"/>
          </w:divBdr>
        </w:div>
      </w:divsChild>
    </w:div>
    <w:div w:id="1686594474">
      <w:bodyDiv w:val="1"/>
      <w:marLeft w:val="0"/>
      <w:marRight w:val="0"/>
      <w:marTop w:val="0"/>
      <w:marBottom w:val="0"/>
      <w:divBdr>
        <w:top w:val="none" w:sz="0" w:space="0" w:color="auto"/>
        <w:left w:val="none" w:sz="0" w:space="0" w:color="auto"/>
        <w:bottom w:val="none" w:sz="0" w:space="0" w:color="auto"/>
        <w:right w:val="none" w:sz="0" w:space="0" w:color="auto"/>
      </w:divBdr>
    </w:div>
    <w:div w:id="1867937873">
      <w:bodyDiv w:val="1"/>
      <w:marLeft w:val="0"/>
      <w:marRight w:val="0"/>
      <w:marTop w:val="0"/>
      <w:marBottom w:val="0"/>
      <w:divBdr>
        <w:top w:val="none" w:sz="0" w:space="0" w:color="auto"/>
        <w:left w:val="none" w:sz="0" w:space="0" w:color="auto"/>
        <w:bottom w:val="none" w:sz="0" w:space="0" w:color="auto"/>
        <w:right w:val="none" w:sz="0" w:space="0" w:color="auto"/>
      </w:divBdr>
    </w:div>
    <w:div w:id="2062174126">
      <w:bodyDiv w:val="1"/>
      <w:marLeft w:val="0"/>
      <w:marRight w:val="0"/>
      <w:marTop w:val="0"/>
      <w:marBottom w:val="0"/>
      <w:divBdr>
        <w:top w:val="none" w:sz="0" w:space="0" w:color="auto"/>
        <w:left w:val="none" w:sz="0" w:space="0" w:color="auto"/>
        <w:bottom w:val="none" w:sz="0" w:space="0" w:color="auto"/>
        <w:right w:val="none" w:sz="0" w:space="0" w:color="auto"/>
      </w:divBdr>
    </w:div>
    <w:div w:id="2081713131">
      <w:bodyDiv w:val="1"/>
      <w:marLeft w:val="0"/>
      <w:marRight w:val="0"/>
      <w:marTop w:val="0"/>
      <w:marBottom w:val="0"/>
      <w:divBdr>
        <w:top w:val="none" w:sz="0" w:space="0" w:color="auto"/>
        <w:left w:val="none" w:sz="0" w:space="0" w:color="auto"/>
        <w:bottom w:val="none" w:sz="0" w:space="0" w:color="auto"/>
        <w:right w:val="none" w:sz="0" w:space="0" w:color="auto"/>
      </w:divBdr>
    </w:div>
    <w:div w:id="21226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662-022-0083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2662-022-00831-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F0B1-34DC-42F8-92BA-30501401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8584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Köhler</dc:creator>
  <cp:keywords/>
  <dc:description/>
  <cp:lastModifiedBy>Amiri, Frederike (ZSL)</cp:lastModifiedBy>
  <cp:revision>3</cp:revision>
  <cp:lastPrinted>2024-08-04T15:19:00Z</cp:lastPrinted>
  <dcterms:created xsi:type="dcterms:W3CDTF">2024-11-24T19:34:00Z</dcterms:created>
  <dcterms:modified xsi:type="dcterms:W3CDTF">2024-11-24T21:27:00Z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-1599005348</vt:i4>
  </property>
  <property fmtid="{D5CDD505-2E9C-101B-9397-08002B2CF9AE}" pid="4" name="_EmailSubject">
    <vt:lpwstr>Dateien GYM Sport </vt:lpwstr>
  </property>
  <property fmtid="{D5CDD505-2E9C-101B-9397-08002B2CF9AE}" pid="5" name="_AuthorEmail">
    <vt:lpwstr>tim.koehler@zsl-rsfr.de</vt:lpwstr>
  </property>
  <property fmtid="{D5CDD505-2E9C-101B-9397-08002B2CF9AE}" pid="6" name="_AuthorEmailDisplayName">
    <vt:lpwstr>Tim Köhler</vt:lpwstr>
  </property>
  <property fmtid="{D5CDD505-2E9C-101B-9397-08002B2CF9AE}" pid="7" name="_ReviewingToolsShownOnce">
    <vt:lpwstr/>
  </property>
</Properties>
</file>